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FA9E" w14:textId="34A319F5" w:rsidR="00C00FAF" w:rsidRPr="00BE6F1D" w:rsidRDefault="00CC3706" w:rsidP="00E92D98">
      <w:pPr>
        <w:pStyle w:val="BodyText"/>
        <w:ind w:right="10"/>
      </w:pPr>
      <w:r w:rsidRPr="00BE6F1D">
        <w:rPr>
          <w:noProof/>
          <w:lang w:val="en-GB" w:eastAsia="en-GB"/>
        </w:rPr>
        <w:drawing>
          <wp:anchor distT="0" distB="0" distL="114300" distR="114300" simplePos="0" relativeHeight="251658752" behindDoc="0" locked="0" layoutInCell="1" allowOverlap="1" wp14:anchorId="16047F57" wp14:editId="2F770BDE">
            <wp:simplePos x="0" y="0"/>
            <wp:positionH relativeFrom="margin">
              <wp:posOffset>22860</wp:posOffset>
            </wp:positionH>
            <wp:positionV relativeFrom="paragraph">
              <wp:posOffset>0</wp:posOffset>
            </wp:positionV>
            <wp:extent cx="5704840" cy="1181100"/>
            <wp:effectExtent l="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484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A606F" w14:textId="56941DE2" w:rsidR="00E87077" w:rsidRPr="00BE6F1D" w:rsidRDefault="00E87077" w:rsidP="00E92D98">
      <w:pPr>
        <w:pStyle w:val="Title"/>
        <w:spacing w:before="0"/>
        <w:ind w:left="0" w:right="10" w:firstLine="0"/>
        <w:jc w:val="both"/>
        <w:rPr>
          <w:sz w:val="22"/>
          <w:szCs w:val="22"/>
        </w:rPr>
      </w:pPr>
    </w:p>
    <w:p w14:paraId="75E23E6A" w14:textId="0B4B3C60" w:rsidR="00E87077" w:rsidRPr="00BE6F1D" w:rsidRDefault="00D4080C" w:rsidP="00E92D98">
      <w:pPr>
        <w:pStyle w:val="Title"/>
        <w:spacing w:before="0"/>
        <w:ind w:left="0" w:right="10" w:firstLine="0"/>
        <w:jc w:val="both"/>
        <w:rPr>
          <w:sz w:val="22"/>
          <w:szCs w:val="22"/>
        </w:rPr>
      </w:pPr>
      <w:r w:rsidRPr="00BE6F1D">
        <w:rPr>
          <w:noProof/>
          <w:sz w:val="22"/>
          <w:szCs w:val="22"/>
        </w:rPr>
        <mc:AlternateContent>
          <mc:Choice Requires="wps">
            <w:drawing>
              <wp:anchor distT="0" distB="0" distL="114300" distR="114300" simplePos="0" relativeHeight="251656704" behindDoc="0" locked="0" layoutInCell="1" allowOverlap="1" wp14:anchorId="6AA05EBB" wp14:editId="39AA8FFF">
                <wp:simplePos x="0" y="0"/>
                <wp:positionH relativeFrom="column">
                  <wp:posOffset>0</wp:posOffset>
                </wp:positionH>
                <wp:positionV relativeFrom="paragraph">
                  <wp:posOffset>22860</wp:posOffset>
                </wp:positionV>
                <wp:extent cx="5727700" cy="1333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4543054C" w14:textId="77777777" w:rsidR="005757B7" w:rsidRPr="00E87077" w:rsidRDefault="005757B7"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5757B7" w:rsidRPr="00E87077" w:rsidRDefault="005757B7" w:rsidP="00582429">
                            <w:pPr>
                              <w:pStyle w:val="Title"/>
                              <w:ind w:left="0" w:right="-1396" w:firstLine="0"/>
                              <w:rPr>
                                <w:color w:val="0F4F75"/>
                                <w:spacing w:val="-2"/>
                                <w:sz w:val="32"/>
                                <w:szCs w:val="32"/>
                              </w:rPr>
                            </w:pPr>
                          </w:p>
                          <w:p w14:paraId="22614DED" w14:textId="709654CA" w:rsidR="005757B7" w:rsidRPr="00E87077" w:rsidRDefault="00E92D98" w:rsidP="00582429">
                            <w:pPr>
                              <w:ind w:right="-186"/>
                              <w:jc w:val="center"/>
                              <w:rPr>
                                <w:b/>
                                <w:sz w:val="32"/>
                                <w:szCs w:val="32"/>
                              </w:rPr>
                            </w:pPr>
                            <w:r>
                              <w:rPr>
                                <w:b/>
                                <w:color w:val="0F4F75"/>
                                <w:sz w:val="32"/>
                                <w:szCs w:val="32"/>
                              </w:rPr>
                              <w:t>Remote Learning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1CB7BC">
              <v:shapetype id="_x0000_t202" coordsize="21600,21600" o:spt="202" path="m,l,21600r21600,l21600,xe" w14:anchorId="6AA05EBB">
                <v:stroke joinstyle="miter"/>
                <v:path gradientshapeok="t" o:connecttype="rect"/>
              </v:shapetype>
              <v:shape id="Text Box 3" style="position:absolute;left:0;text-align:left;margin-left:0;margin-top:1.8pt;width:451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be5f1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">
                <v:textbox>
                  <w:txbxContent>
                    <w:p w:rsidRPr="00E87077" w:rsidR="005757B7" w:rsidP="00582429" w:rsidRDefault="005757B7" w14:paraId="3257D5F6" w14:textId="77777777">
                      <w:pPr>
                        <w:pStyle w:val="Title"/>
                        <w:ind w:left="0" w:right="-76" w:firstLine="0"/>
                        <w:rPr>
                          <w:color w:val="0F4F75"/>
                          <w:sz w:val="32"/>
                          <w:szCs w:val="32"/>
                        </w:rPr>
                      </w:pPr>
                      <w:r w:rsidRPr="00E87077">
                        <w:rPr>
                          <w:color w:val="0F4F75"/>
                          <w:sz w:val="32"/>
                          <w:szCs w:val="32"/>
                        </w:rPr>
                        <w:t>Boroughbridge Primary School and Nursery</w:t>
                      </w:r>
                    </w:p>
                    <w:p w:rsidRPr="00E87077" w:rsidR="005757B7" w:rsidP="00582429" w:rsidRDefault="005757B7" w14:paraId="672A6659" w14:textId="77777777">
                      <w:pPr>
                        <w:pStyle w:val="Title"/>
                        <w:ind w:left="0" w:right="-1396" w:firstLine="0"/>
                        <w:rPr>
                          <w:color w:val="0F4F75"/>
                          <w:spacing w:val="-2"/>
                          <w:sz w:val="32"/>
                          <w:szCs w:val="32"/>
                        </w:rPr>
                      </w:pPr>
                    </w:p>
                    <w:p w:rsidRPr="00E87077" w:rsidR="005757B7" w:rsidP="00582429" w:rsidRDefault="00E92D98" w14:paraId="0EB0BCF4" w14:textId="709654CA">
                      <w:pPr>
                        <w:ind w:right="-186"/>
                        <w:jc w:val="center"/>
                        <w:rPr>
                          <w:b/>
                          <w:sz w:val="32"/>
                          <w:szCs w:val="32"/>
                        </w:rPr>
                      </w:pPr>
                      <w:r>
                        <w:rPr>
                          <w:b/>
                          <w:color w:val="0F4F75"/>
                          <w:sz w:val="32"/>
                          <w:szCs w:val="32"/>
                        </w:rPr>
                        <w:t>Remote Learning Policy</w:t>
                      </w:r>
                    </w:p>
                  </w:txbxContent>
                </v:textbox>
              </v:shape>
            </w:pict>
          </mc:Fallback>
        </mc:AlternateContent>
      </w:r>
    </w:p>
    <w:p w14:paraId="03815C47" w14:textId="77777777" w:rsidR="00E87077" w:rsidRPr="00BE6F1D" w:rsidRDefault="00E87077" w:rsidP="00E92D98">
      <w:pPr>
        <w:pStyle w:val="Title"/>
        <w:spacing w:before="0"/>
        <w:ind w:left="0" w:right="10" w:firstLine="0"/>
        <w:jc w:val="both"/>
        <w:rPr>
          <w:sz w:val="22"/>
          <w:szCs w:val="22"/>
        </w:rPr>
      </w:pPr>
    </w:p>
    <w:p w14:paraId="14BDB556" w14:textId="77777777" w:rsidR="00E87077" w:rsidRPr="00BE6F1D" w:rsidRDefault="00E87077" w:rsidP="00E92D98">
      <w:pPr>
        <w:pStyle w:val="Title"/>
        <w:spacing w:before="0"/>
        <w:ind w:left="0" w:right="10" w:firstLine="0"/>
        <w:jc w:val="both"/>
        <w:rPr>
          <w:sz w:val="22"/>
          <w:szCs w:val="22"/>
        </w:rPr>
      </w:pPr>
    </w:p>
    <w:p w14:paraId="4CE257CB" w14:textId="77777777" w:rsidR="00E87077" w:rsidRPr="00BE6F1D" w:rsidRDefault="00E87077" w:rsidP="00E92D98">
      <w:pPr>
        <w:pStyle w:val="Title"/>
        <w:spacing w:before="0"/>
        <w:ind w:left="0" w:right="10" w:firstLine="0"/>
        <w:jc w:val="both"/>
        <w:rPr>
          <w:sz w:val="22"/>
          <w:szCs w:val="22"/>
        </w:rPr>
      </w:pPr>
    </w:p>
    <w:p w14:paraId="224EDF63" w14:textId="77777777" w:rsidR="00E87077" w:rsidRPr="00BE6F1D" w:rsidRDefault="00E87077" w:rsidP="00E92D98">
      <w:pPr>
        <w:pStyle w:val="Title"/>
        <w:spacing w:before="0"/>
        <w:ind w:left="0" w:right="10" w:firstLine="0"/>
        <w:jc w:val="both"/>
        <w:rPr>
          <w:sz w:val="22"/>
          <w:szCs w:val="22"/>
        </w:rPr>
      </w:pPr>
    </w:p>
    <w:p w14:paraId="46DCAE3C" w14:textId="22D9CB61" w:rsidR="00E87077" w:rsidRDefault="00E87077" w:rsidP="00E92D98">
      <w:pPr>
        <w:pStyle w:val="Title"/>
        <w:spacing w:before="0"/>
        <w:ind w:left="0" w:right="10" w:firstLine="0"/>
        <w:jc w:val="both"/>
        <w:rPr>
          <w:sz w:val="22"/>
          <w:szCs w:val="22"/>
        </w:rPr>
      </w:pPr>
    </w:p>
    <w:p w14:paraId="185C0CF3" w14:textId="1E698F69" w:rsidR="001A51EB" w:rsidRDefault="001A51EB" w:rsidP="00E92D98">
      <w:pPr>
        <w:pStyle w:val="Title"/>
        <w:spacing w:before="0"/>
        <w:ind w:left="0" w:right="10" w:firstLine="0"/>
        <w:jc w:val="both"/>
        <w:rPr>
          <w:sz w:val="22"/>
          <w:szCs w:val="22"/>
        </w:rPr>
      </w:pPr>
    </w:p>
    <w:p w14:paraId="52AF6D69" w14:textId="2F052CD0" w:rsidR="001A51EB" w:rsidRDefault="001A51EB" w:rsidP="00E92D98">
      <w:pPr>
        <w:pStyle w:val="Title"/>
        <w:spacing w:before="0"/>
        <w:ind w:left="0" w:right="10" w:firstLine="0"/>
        <w:jc w:val="both"/>
        <w:rPr>
          <w:sz w:val="22"/>
          <w:szCs w:val="22"/>
        </w:rPr>
      </w:pPr>
    </w:p>
    <w:p w14:paraId="7494EEF7" w14:textId="10A07DE8" w:rsidR="001A51EB" w:rsidRDefault="001A51EB" w:rsidP="00E92D98">
      <w:pPr>
        <w:pStyle w:val="Title"/>
        <w:spacing w:before="0"/>
        <w:ind w:left="0" w:right="10" w:firstLine="0"/>
        <w:jc w:val="both"/>
        <w:rPr>
          <w:sz w:val="22"/>
          <w:szCs w:val="22"/>
        </w:rPr>
      </w:pPr>
    </w:p>
    <w:p w14:paraId="780AF0A4" w14:textId="56BEA8BB" w:rsidR="001A51EB" w:rsidRDefault="001A51EB" w:rsidP="00E92D98">
      <w:pPr>
        <w:pStyle w:val="Title"/>
        <w:spacing w:before="0"/>
        <w:ind w:left="0" w:right="10" w:firstLine="0"/>
        <w:jc w:val="both"/>
        <w:rPr>
          <w:sz w:val="22"/>
          <w:szCs w:val="22"/>
        </w:rPr>
      </w:pPr>
    </w:p>
    <w:p w14:paraId="6B5BF02A" w14:textId="77777777" w:rsidR="001A51EB" w:rsidRPr="00BE6F1D" w:rsidRDefault="001A51EB" w:rsidP="00E92D98">
      <w:pPr>
        <w:pStyle w:val="Title"/>
        <w:spacing w:before="0"/>
        <w:ind w:left="0" w:right="10" w:firstLine="0"/>
        <w:jc w:val="both"/>
        <w:rPr>
          <w:sz w:val="22"/>
          <w:szCs w:val="22"/>
        </w:rPr>
      </w:pPr>
    </w:p>
    <w:p w14:paraId="1B150266" w14:textId="77777777" w:rsidR="00E87077" w:rsidRPr="00BE6F1D" w:rsidRDefault="00E87077" w:rsidP="00E92D98">
      <w:pPr>
        <w:pStyle w:val="Title"/>
        <w:spacing w:before="0"/>
        <w:ind w:left="0" w:right="10" w:firstLine="0"/>
        <w:jc w:val="both"/>
        <w:rPr>
          <w:sz w:val="22"/>
          <w:szCs w:val="22"/>
        </w:rPr>
      </w:pPr>
    </w:p>
    <w:p w14:paraId="1009CB4A" w14:textId="77777777" w:rsidR="00C00FAF" w:rsidRPr="00BE6F1D" w:rsidRDefault="00C00FAF" w:rsidP="00E92D98">
      <w:pPr>
        <w:pStyle w:val="Title"/>
        <w:spacing w:before="0"/>
        <w:ind w:left="0" w:right="10" w:firstLine="0"/>
        <w:jc w:val="both"/>
        <w:rPr>
          <w:sz w:val="22"/>
          <w:szCs w:val="22"/>
        </w:rPr>
      </w:pPr>
    </w:p>
    <w:tbl>
      <w:tblPr>
        <w:tblStyle w:val="TableGrid"/>
        <w:tblW w:w="0" w:type="auto"/>
        <w:tblInd w:w="108" w:type="dxa"/>
        <w:tblLook w:val="04A0" w:firstRow="1" w:lastRow="0" w:firstColumn="1" w:lastColumn="0" w:noHBand="0" w:noVBand="1"/>
      </w:tblPr>
      <w:tblGrid>
        <w:gridCol w:w="3006"/>
        <w:gridCol w:w="2600"/>
        <w:gridCol w:w="3306"/>
      </w:tblGrid>
      <w:tr w:rsidR="00C877E4" w:rsidRPr="007331EF" w14:paraId="4487CF6B" w14:textId="77777777" w:rsidTr="005757B7">
        <w:trPr>
          <w:trHeight w:val="737"/>
        </w:trPr>
        <w:tc>
          <w:tcPr>
            <w:tcW w:w="3006" w:type="dxa"/>
          </w:tcPr>
          <w:p w14:paraId="4BF76B9C" w14:textId="77777777" w:rsidR="00C877E4" w:rsidRPr="007331EF" w:rsidRDefault="00C877E4" w:rsidP="00E92D98">
            <w:pPr>
              <w:pStyle w:val="Title"/>
              <w:spacing w:before="0"/>
              <w:ind w:left="0" w:right="10" w:firstLine="0"/>
              <w:jc w:val="both"/>
              <w:rPr>
                <w:sz w:val="22"/>
                <w:szCs w:val="22"/>
              </w:rPr>
            </w:pPr>
            <w:r w:rsidRPr="007331EF">
              <w:rPr>
                <w:sz w:val="22"/>
                <w:szCs w:val="22"/>
              </w:rPr>
              <w:t>Date Adopted</w:t>
            </w:r>
          </w:p>
          <w:p w14:paraId="6DE80D85" w14:textId="7CCB2EAD" w:rsidR="00C877E4" w:rsidRPr="007331EF" w:rsidRDefault="00D3279F" w:rsidP="00E92D98">
            <w:pPr>
              <w:pStyle w:val="Title"/>
              <w:spacing w:before="0"/>
              <w:ind w:left="0" w:right="10" w:firstLine="0"/>
              <w:jc w:val="both"/>
              <w:rPr>
                <w:b w:val="0"/>
                <w:sz w:val="22"/>
                <w:szCs w:val="22"/>
              </w:rPr>
            </w:pPr>
            <w:r>
              <w:rPr>
                <w:b w:val="0"/>
                <w:sz w:val="22"/>
                <w:szCs w:val="22"/>
              </w:rPr>
              <w:t>3 April 2024</w:t>
            </w:r>
          </w:p>
        </w:tc>
        <w:tc>
          <w:tcPr>
            <w:tcW w:w="2600" w:type="dxa"/>
          </w:tcPr>
          <w:p w14:paraId="7A5B9CF3" w14:textId="77777777" w:rsidR="00C877E4" w:rsidRPr="007331EF" w:rsidRDefault="00C877E4" w:rsidP="00E92D98">
            <w:pPr>
              <w:pStyle w:val="Title"/>
              <w:spacing w:before="0"/>
              <w:ind w:left="0" w:right="10" w:firstLine="0"/>
              <w:jc w:val="both"/>
              <w:rPr>
                <w:sz w:val="22"/>
                <w:szCs w:val="22"/>
              </w:rPr>
            </w:pPr>
            <w:r w:rsidRPr="007331EF">
              <w:rPr>
                <w:sz w:val="22"/>
                <w:szCs w:val="22"/>
              </w:rPr>
              <w:t>Date for Review</w:t>
            </w:r>
          </w:p>
          <w:p w14:paraId="27A11D60" w14:textId="186D3B89" w:rsidR="00C877E4" w:rsidRPr="007331EF" w:rsidRDefault="001A51EB" w:rsidP="00E92D98">
            <w:pPr>
              <w:pStyle w:val="Title"/>
              <w:spacing w:before="0"/>
              <w:ind w:left="0" w:right="10" w:firstLine="0"/>
              <w:jc w:val="both"/>
              <w:rPr>
                <w:b w:val="0"/>
                <w:sz w:val="22"/>
                <w:szCs w:val="22"/>
              </w:rPr>
            </w:pPr>
            <w:r>
              <w:rPr>
                <w:b w:val="0"/>
                <w:sz w:val="22"/>
                <w:szCs w:val="22"/>
              </w:rPr>
              <w:t>3</w:t>
            </w:r>
            <w:r w:rsidR="00D3279F">
              <w:rPr>
                <w:b w:val="0"/>
                <w:sz w:val="22"/>
                <w:szCs w:val="22"/>
              </w:rPr>
              <w:t xml:space="preserve"> April 2025</w:t>
            </w:r>
          </w:p>
        </w:tc>
        <w:tc>
          <w:tcPr>
            <w:tcW w:w="3306" w:type="dxa"/>
          </w:tcPr>
          <w:p w14:paraId="6AF0B288" w14:textId="77777777" w:rsidR="00C877E4" w:rsidRPr="007331EF" w:rsidRDefault="00C877E4" w:rsidP="00E92D98">
            <w:pPr>
              <w:pStyle w:val="Title"/>
              <w:spacing w:before="0"/>
              <w:ind w:left="0" w:right="10" w:firstLine="0"/>
              <w:jc w:val="both"/>
              <w:rPr>
                <w:sz w:val="22"/>
                <w:szCs w:val="22"/>
              </w:rPr>
            </w:pPr>
            <w:r w:rsidRPr="007331EF">
              <w:rPr>
                <w:sz w:val="22"/>
                <w:szCs w:val="22"/>
              </w:rPr>
              <w:t>Person/s Responsible</w:t>
            </w:r>
          </w:p>
          <w:p w14:paraId="020CAEC1" w14:textId="77777777" w:rsidR="00C877E4" w:rsidRDefault="001A51EB" w:rsidP="00E92D98">
            <w:pPr>
              <w:pStyle w:val="Title"/>
              <w:spacing w:before="0"/>
              <w:ind w:left="0" w:right="10" w:firstLine="0"/>
              <w:jc w:val="both"/>
              <w:rPr>
                <w:b w:val="0"/>
                <w:sz w:val="22"/>
                <w:szCs w:val="22"/>
              </w:rPr>
            </w:pPr>
            <w:r>
              <w:rPr>
                <w:b w:val="0"/>
                <w:sz w:val="22"/>
                <w:szCs w:val="22"/>
              </w:rPr>
              <w:t>Headteacher</w:t>
            </w:r>
          </w:p>
          <w:p w14:paraId="44E29C02" w14:textId="062AB2C2" w:rsidR="001A51EB" w:rsidRPr="007331EF" w:rsidRDefault="001A51EB" w:rsidP="00E92D98">
            <w:pPr>
              <w:pStyle w:val="Title"/>
              <w:spacing w:before="0"/>
              <w:ind w:left="0" w:right="10" w:firstLine="0"/>
              <w:jc w:val="both"/>
              <w:rPr>
                <w:b w:val="0"/>
                <w:sz w:val="22"/>
                <w:szCs w:val="22"/>
              </w:rPr>
            </w:pPr>
            <w:r>
              <w:rPr>
                <w:b w:val="0"/>
                <w:sz w:val="22"/>
                <w:szCs w:val="22"/>
              </w:rPr>
              <w:t>Deputy Headteacher</w:t>
            </w:r>
          </w:p>
        </w:tc>
      </w:tr>
      <w:tr w:rsidR="00C877E4" w:rsidRPr="007331EF" w14:paraId="7819E1EA" w14:textId="77777777" w:rsidTr="005757B7">
        <w:trPr>
          <w:trHeight w:val="737"/>
        </w:trPr>
        <w:tc>
          <w:tcPr>
            <w:tcW w:w="3006" w:type="dxa"/>
          </w:tcPr>
          <w:p w14:paraId="292D1BC8" w14:textId="77777777" w:rsidR="00C877E4" w:rsidRPr="007331EF" w:rsidRDefault="00C877E4" w:rsidP="00E92D98">
            <w:pPr>
              <w:pStyle w:val="Title"/>
              <w:spacing w:before="0"/>
              <w:ind w:left="0" w:right="10" w:firstLine="0"/>
              <w:jc w:val="both"/>
              <w:rPr>
                <w:sz w:val="22"/>
                <w:szCs w:val="22"/>
              </w:rPr>
            </w:pPr>
            <w:r w:rsidRPr="007331EF">
              <w:rPr>
                <w:sz w:val="22"/>
                <w:szCs w:val="22"/>
              </w:rPr>
              <w:t>Approved by:</w:t>
            </w:r>
          </w:p>
        </w:tc>
        <w:tc>
          <w:tcPr>
            <w:tcW w:w="2600" w:type="dxa"/>
          </w:tcPr>
          <w:p w14:paraId="7EADDB80" w14:textId="77777777" w:rsidR="00C877E4" w:rsidRDefault="00CC3202" w:rsidP="00E92D98">
            <w:pPr>
              <w:pStyle w:val="Title"/>
              <w:spacing w:before="0"/>
              <w:ind w:left="0" w:right="10" w:firstLine="0"/>
              <w:jc w:val="both"/>
              <w:rPr>
                <w:b w:val="0"/>
                <w:sz w:val="22"/>
                <w:szCs w:val="22"/>
              </w:rPr>
            </w:pPr>
            <w:r>
              <w:rPr>
                <w:b w:val="0"/>
                <w:sz w:val="22"/>
                <w:szCs w:val="22"/>
              </w:rPr>
              <w:t>Emma Ryan</w:t>
            </w:r>
          </w:p>
          <w:p w14:paraId="185377EB" w14:textId="51BBCBE6" w:rsidR="00CC3202" w:rsidRPr="007331EF" w:rsidRDefault="00CC3202" w:rsidP="00E92D98">
            <w:pPr>
              <w:pStyle w:val="Title"/>
              <w:spacing w:before="0"/>
              <w:ind w:left="0" w:right="10" w:firstLine="0"/>
              <w:jc w:val="both"/>
              <w:rPr>
                <w:b w:val="0"/>
                <w:sz w:val="22"/>
                <w:szCs w:val="22"/>
              </w:rPr>
            </w:pPr>
            <w:r>
              <w:rPr>
                <w:b w:val="0"/>
                <w:sz w:val="22"/>
                <w:szCs w:val="22"/>
              </w:rPr>
              <w:t>Headteacher</w:t>
            </w:r>
          </w:p>
        </w:tc>
        <w:tc>
          <w:tcPr>
            <w:tcW w:w="3306" w:type="dxa"/>
          </w:tcPr>
          <w:p w14:paraId="7E837095" w14:textId="74D2D947" w:rsidR="00C877E4" w:rsidRDefault="00C877E4" w:rsidP="00E92D98">
            <w:pPr>
              <w:pStyle w:val="Title"/>
              <w:spacing w:before="0"/>
              <w:ind w:left="0" w:right="10" w:firstLine="0"/>
              <w:jc w:val="both"/>
              <w:rPr>
                <w:b w:val="0"/>
                <w:sz w:val="22"/>
                <w:szCs w:val="22"/>
              </w:rPr>
            </w:pPr>
          </w:p>
          <w:p w14:paraId="1C83672D" w14:textId="0A56809D" w:rsidR="000A37D2" w:rsidRPr="007331EF" w:rsidRDefault="000A37D2" w:rsidP="00E92D98">
            <w:pPr>
              <w:pStyle w:val="Title"/>
              <w:spacing w:before="0"/>
              <w:ind w:left="0" w:right="10" w:firstLine="0"/>
              <w:jc w:val="both"/>
              <w:rPr>
                <w:b w:val="0"/>
                <w:sz w:val="22"/>
                <w:szCs w:val="22"/>
              </w:rPr>
            </w:pPr>
            <w:r>
              <w:rPr>
                <w:b w:val="0"/>
                <w:sz w:val="22"/>
                <w:szCs w:val="22"/>
              </w:rPr>
              <w:t>Governor</w:t>
            </w:r>
          </w:p>
        </w:tc>
      </w:tr>
    </w:tbl>
    <w:p w14:paraId="6F9F8C37" w14:textId="77777777" w:rsidR="001C6B9B" w:rsidRPr="007331EF" w:rsidRDefault="001C6B9B" w:rsidP="00E92D98">
      <w:pPr>
        <w:pStyle w:val="Title"/>
        <w:spacing w:before="0"/>
        <w:ind w:left="0" w:right="10" w:firstLine="0"/>
        <w:jc w:val="both"/>
        <w:rPr>
          <w:sz w:val="22"/>
          <w:szCs w:val="22"/>
        </w:rPr>
      </w:pPr>
    </w:p>
    <w:p w14:paraId="56D31EC1" w14:textId="77777777" w:rsidR="001C6B9B" w:rsidRDefault="001C6B9B" w:rsidP="00E92D98">
      <w:pPr>
        <w:pStyle w:val="BodyText"/>
      </w:pPr>
    </w:p>
    <w:p w14:paraId="7C4FA6DB" w14:textId="77777777" w:rsidR="001C6B9B" w:rsidRPr="009D66CC" w:rsidRDefault="001C6B9B" w:rsidP="00E92D98">
      <w:r w:rsidRPr="009D66CC">
        <w:t>This</w:t>
      </w:r>
      <w:r w:rsidRPr="009D66CC">
        <w:rPr>
          <w:spacing w:val="-3"/>
        </w:rPr>
        <w:t xml:space="preserve"> </w:t>
      </w:r>
      <w:r w:rsidRPr="009D66CC">
        <w:t>Policy</w:t>
      </w:r>
      <w:r w:rsidRPr="009D66CC">
        <w:rPr>
          <w:spacing w:val="-4"/>
        </w:rPr>
        <w:t xml:space="preserve"> </w:t>
      </w:r>
      <w:r w:rsidRPr="009D66CC">
        <w:t>is</w:t>
      </w:r>
      <w:r w:rsidRPr="009D66CC">
        <w:rPr>
          <w:spacing w:val="-3"/>
        </w:rPr>
        <w:t xml:space="preserve"> </w:t>
      </w:r>
      <w:r w:rsidRPr="009D66CC">
        <w:t>valid</w:t>
      </w:r>
      <w:r w:rsidRPr="009D66CC">
        <w:rPr>
          <w:spacing w:val="-4"/>
        </w:rPr>
        <w:t xml:space="preserve"> </w:t>
      </w:r>
      <w:r w:rsidRPr="009D66CC">
        <w:t>from</w:t>
      </w:r>
      <w:r w:rsidRPr="009D66CC">
        <w:rPr>
          <w:spacing w:val="-4"/>
        </w:rPr>
        <w:t xml:space="preserve"> </w:t>
      </w:r>
      <w:r w:rsidRPr="009D66CC">
        <w:t>the</w:t>
      </w:r>
      <w:r w:rsidRPr="009D66CC">
        <w:rPr>
          <w:spacing w:val="-4"/>
        </w:rPr>
        <w:t xml:space="preserve"> </w:t>
      </w:r>
      <w:r w:rsidRPr="009D66CC">
        <w:t>date</w:t>
      </w:r>
      <w:r w:rsidRPr="009D66CC">
        <w:rPr>
          <w:spacing w:val="-5"/>
        </w:rPr>
        <w:t xml:space="preserve"> </w:t>
      </w:r>
      <w:r w:rsidRPr="009D66CC">
        <w:t>as</w:t>
      </w:r>
      <w:r w:rsidRPr="009D66CC">
        <w:rPr>
          <w:spacing w:val="-3"/>
        </w:rPr>
        <w:t xml:space="preserve"> </w:t>
      </w:r>
      <w:r w:rsidRPr="009D66CC">
        <w:t>recorded,</w:t>
      </w:r>
      <w:r w:rsidRPr="009D66CC">
        <w:rPr>
          <w:spacing w:val="-5"/>
        </w:rPr>
        <w:t xml:space="preserve"> </w:t>
      </w:r>
      <w:r w:rsidRPr="009D66CC">
        <w:t>thereby</w:t>
      </w:r>
      <w:r w:rsidRPr="009D66CC">
        <w:rPr>
          <w:spacing w:val="-3"/>
        </w:rPr>
        <w:t xml:space="preserve"> </w:t>
      </w:r>
      <w:r w:rsidRPr="009D66CC">
        <w:t>invalidating</w:t>
      </w:r>
      <w:r w:rsidRPr="009D66CC">
        <w:rPr>
          <w:spacing w:val="-3"/>
        </w:rPr>
        <w:t xml:space="preserve"> </w:t>
      </w:r>
      <w:r w:rsidRPr="009D66CC">
        <w:t>any</w:t>
      </w:r>
      <w:r w:rsidRPr="009D66CC">
        <w:rPr>
          <w:spacing w:val="-3"/>
        </w:rPr>
        <w:t xml:space="preserve"> </w:t>
      </w:r>
      <w:r w:rsidRPr="009D66CC">
        <w:t>other</w:t>
      </w:r>
      <w:r w:rsidRPr="009D66CC">
        <w:rPr>
          <w:spacing w:val="-2"/>
        </w:rPr>
        <w:t xml:space="preserve"> </w:t>
      </w:r>
      <w:r w:rsidRPr="009D66CC">
        <w:t xml:space="preserve">preceding </w:t>
      </w:r>
      <w:r w:rsidRPr="009D66CC">
        <w:rPr>
          <w:spacing w:val="-2"/>
        </w:rPr>
        <w:t>policy.</w:t>
      </w:r>
      <w:r w:rsidRPr="009D66CC">
        <w:t xml:space="preserve"> </w:t>
      </w:r>
    </w:p>
    <w:p w14:paraId="16C10A1C" w14:textId="77777777" w:rsidR="001C6B9B" w:rsidRPr="009D66CC" w:rsidRDefault="001C6B9B" w:rsidP="00E92D98"/>
    <w:p w14:paraId="06AD930A" w14:textId="77777777" w:rsidR="001C6B9B" w:rsidRDefault="001C6B9B" w:rsidP="00E92D98">
      <w:pPr>
        <w:rPr>
          <w:spacing w:val="-2"/>
        </w:rPr>
      </w:pPr>
      <w:r w:rsidRPr="009D66CC">
        <w:t>Where</w:t>
      </w:r>
      <w:r w:rsidRPr="009D66CC">
        <w:rPr>
          <w:spacing w:val="-6"/>
        </w:rPr>
        <w:t xml:space="preserve"> </w:t>
      </w:r>
      <w:r w:rsidRPr="009D66CC">
        <w:t>a</w:t>
      </w:r>
      <w:r w:rsidRPr="009D66CC">
        <w:rPr>
          <w:spacing w:val="-1"/>
        </w:rPr>
        <w:t xml:space="preserve"> </w:t>
      </w:r>
      <w:r w:rsidRPr="009D66CC">
        <w:t>‘named’</w:t>
      </w:r>
      <w:r w:rsidRPr="009D66CC">
        <w:rPr>
          <w:spacing w:val="-2"/>
        </w:rPr>
        <w:t xml:space="preserve"> </w:t>
      </w:r>
      <w:r w:rsidRPr="009D66CC">
        <w:t>person</w:t>
      </w:r>
      <w:r w:rsidRPr="009D66CC">
        <w:rPr>
          <w:spacing w:val="-1"/>
        </w:rPr>
        <w:t xml:space="preserve"> </w:t>
      </w:r>
      <w:r w:rsidRPr="009D66CC">
        <w:t>is</w:t>
      </w:r>
      <w:r w:rsidRPr="009D66CC">
        <w:rPr>
          <w:spacing w:val="-4"/>
        </w:rPr>
        <w:t xml:space="preserve"> </w:t>
      </w:r>
      <w:r w:rsidRPr="009D66CC">
        <w:t>no</w:t>
      </w:r>
      <w:r w:rsidRPr="009D66CC">
        <w:rPr>
          <w:spacing w:val="-4"/>
        </w:rPr>
        <w:t xml:space="preserve"> </w:t>
      </w:r>
      <w:r w:rsidRPr="009D66CC">
        <w:t>longer</w:t>
      </w:r>
      <w:r w:rsidRPr="009D66CC">
        <w:rPr>
          <w:spacing w:val="-1"/>
        </w:rPr>
        <w:t xml:space="preserve"> </w:t>
      </w:r>
      <w:r w:rsidRPr="009D66CC">
        <w:t>in</w:t>
      </w:r>
      <w:r w:rsidRPr="009D66CC">
        <w:rPr>
          <w:spacing w:val="-2"/>
        </w:rPr>
        <w:t xml:space="preserve"> </w:t>
      </w:r>
      <w:r w:rsidRPr="009D66CC">
        <w:t>post,</w:t>
      </w:r>
      <w:r w:rsidRPr="009D66CC">
        <w:rPr>
          <w:spacing w:val="-4"/>
        </w:rPr>
        <w:t xml:space="preserve"> </w:t>
      </w:r>
      <w:r w:rsidRPr="009D66CC">
        <w:t>this</w:t>
      </w:r>
      <w:r w:rsidRPr="009D66CC">
        <w:rPr>
          <w:spacing w:val="-2"/>
        </w:rPr>
        <w:t xml:space="preserve"> </w:t>
      </w:r>
      <w:r w:rsidRPr="009D66CC">
        <w:t>policy</w:t>
      </w:r>
      <w:r w:rsidRPr="009D66CC">
        <w:rPr>
          <w:spacing w:val="-3"/>
        </w:rPr>
        <w:t xml:space="preserve"> </w:t>
      </w:r>
      <w:r w:rsidRPr="009D66CC">
        <w:t>remains</w:t>
      </w:r>
      <w:r w:rsidRPr="009D66CC">
        <w:rPr>
          <w:spacing w:val="-3"/>
        </w:rPr>
        <w:t xml:space="preserve"> </w:t>
      </w:r>
      <w:r w:rsidRPr="009D66CC">
        <w:t>valid</w:t>
      </w:r>
      <w:r w:rsidRPr="009D66CC">
        <w:rPr>
          <w:spacing w:val="-3"/>
        </w:rPr>
        <w:t xml:space="preserve"> </w:t>
      </w:r>
      <w:r w:rsidRPr="009D66CC">
        <w:t>until</w:t>
      </w:r>
      <w:r w:rsidRPr="009D66CC">
        <w:rPr>
          <w:spacing w:val="-4"/>
        </w:rPr>
        <w:t xml:space="preserve"> </w:t>
      </w:r>
      <w:r w:rsidRPr="009D66CC">
        <w:t>the</w:t>
      </w:r>
      <w:r w:rsidRPr="009D66CC">
        <w:rPr>
          <w:spacing w:val="-1"/>
        </w:rPr>
        <w:t xml:space="preserve"> </w:t>
      </w:r>
      <w:r w:rsidRPr="009D66CC">
        <w:rPr>
          <w:spacing w:val="-4"/>
        </w:rPr>
        <w:t>next</w:t>
      </w:r>
      <w:r w:rsidRPr="009D66CC">
        <w:t xml:space="preserve"> review </w:t>
      </w:r>
      <w:r w:rsidRPr="009D66CC">
        <w:rPr>
          <w:spacing w:val="-2"/>
        </w:rPr>
        <w:t>date.</w:t>
      </w:r>
    </w:p>
    <w:p w14:paraId="62C88D41" w14:textId="77777777" w:rsidR="00C00FAF" w:rsidRPr="00BE6F1D" w:rsidRDefault="00C00FAF" w:rsidP="00E92D98">
      <w:pPr>
        <w:pStyle w:val="Title"/>
        <w:spacing w:before="0"/>
        <w:ind w:left="0" w:right="10" w:firstLine="0"/>
        <w:jc w:val="both"/>
        <w:rPr>
          <w:sz w:val="22"/>
          <w:szCs w:val="22"/>
        </w:rPr>
      </w:pPr>
    </w:p>
    <w:p w14:paraId="25B7CAE9" w14:textId="77777777" w:rsidR="00E87077" w:rsidRPr="00BE6F1D" w:rsidRDefault="00E87077" w:rsidP="00E92D98">
      <w:pPr>
        <w:pStyle w:val="Title"/>
        <w:spacing w:before="0"/>
        <w:ind w:left="0" w:right="10" w:firstLine="0"/>
        <w:jc w:val="both"/>
        <w:rPr>
          <w:sz w:val="22"/>
          <w:szCs w:val="22"/>
        </w:rPr>
      </w:pPr>
    </w:p>
    <w:p w14:paraId="66C41CB9" w14:textId="65EB9875" w:rsidR="009C3590" w:rsidRDefault="00E87077" w:rsidP="00E92D98">
      <w:pPr>
        <w:ind w:right="10"/>
        <w:rPr>
          <w:b/>
        </w:rPr>
      </w:pPr>
      <w:r w:rsidRPr="00BE6F1D">
        <w:rPr>
          <w:b/>
        </w:rPr>
        <w:br w:type="page"/>
      </w:r>
    </w:p>
    <w:p w14:paraId="179A77A2" w14:textId="77777777" w:rsidR="00E92D98" w:rsidRPr="00F51AC3" w:rsidRDefault="00E92D98" w:rsidP="00E92D98">
      <w:pPr>
        <w:ind w:right="10"/>
        <w:rPr>
          <w:b/>
        </w:rPr>
      </w:pPr>
    </w:p>
    <w:sdt>
      <w:sdtPr>
        <w:rPr>
          <w:rFonts w:ascii="Arial" w:eastAsia="Arial" w:hAnsi="Arial" w:cs="Arial"/>
          <w:b/>
          <w:color w:val="auto"/>
          <w:sz w:val="22"/>
          <w:szCs w:val="22"/>
          <w:bdr w:val="none" w:sz="0" w:space="0" w:color="auto"/>
          <w:lang w:val="en-US" w:eastAsia="en-US"/>
        </w:rPr>
        <w:id w:val="1644079473"/>
        <w:docPartObj>
          <w:docPartGallery w:val="Table of Contents"/>
          <w:docPartUnique/>
        </w:docPartObj>
      </w:sdtPr>
      <w:sdtEndPr>
        <w:rPr>
          <w:b w:val="0"/>
          <w:bCs/>
          <w:noProof/>
        </w:rPr>
      </w:sdtEndPr>
      <w:sdtContent>
        <w:p w14:paraId="1BEC3A80" w14:textId="267905A5" w:rsidR="00E92D98" w:rsidRPr="001A51EB" w:rsidRDefault="001A51EB" w:rsidP="00E92D98">
          <w:pPr>
            <w:pStyle w:val="TOCHeading"/>
            <w:spacing w:before="0" w:line="240" w:lineRule="auto"/>
            <w:rPr>
              <w:rFonts w:ascii="Arial" w:hAnsi="Arial" w:cs="Arial"/>
              <w:color w:val="000000" w:themeColor="text1"/>
              <w:sz w:val="22"/>
              <w:szCs w:val="22"/>
            </w:rPr>
          </w:pPr>
          <w:r>
            <w:rPr>
              <w:rFonts w:ascii="Arial" w:hAnsi="Arial" w:cs="Arial"/>
              <w:color w:val="000000" w:themeColor="text1"/>
              <w:sz w:val="22"/>
              <w:szCs w:val="22"/>
            </w:rPr>
            <w:t>Table of Contents</w:t>
          </w:r>
        </w:p>
        <w:p w14:paraId="53A49446" w14:textId="71760360" w:rsidR="001A51EB" w:rsidRDefault="00B875E9">
          <w:pPr>
            <w:pStyle w:val="TOC1"/>
            <w:tabs>
              <w:tab w:val="right" w:leader="dot" w:pos="9020"/>
            </w:tabs>
            <w:rPr>
              <w:rFonts w:asciiTheme="minorHAnsi" w:eastAsiaTheme="minorEastAsia" w:hAnsiTheme="minorHAnsi" w:cstheme="minorBidi"/>
              <w:noProof/>
              <w:szCs w:val="22"/>
              <w:lang w:val="en-GB" w:eastAsia="en-GB"/>
            </w:rPr>
          </w:pPr>
          <w:r w:rsidRPr="001A51EB">
            <w:rPr>
              <w:rFonts w:cs="Arial"/>
              <w:szCs w:val="22"/>
            </w:rPr>
            <w:fldChar w:fldCharType="begin"/>
          </w:r>
          <w:r w:rsidRPr="001A51EB">
            <w:rPr>
              <w:rFonts w:cs="Arial"/>
              <w:szCs w:val="22"/>
            </w:rPr>
            <w:instrText xml:space="preserve"> TOC \o "1-1" \h \z \u </w:instrText>
          </w:r>
          <w:r w:rsidRPr="001A51EB">
            <w:rPr>
              <w:rFonts w:cs="Arial"/>
              <w:szCs w:val="22"/>
            </w:rPr>
            <w:fldChar w:fldCharType="separate"/>
          </w:r>
          <w:hyperlink w:anchor="_Toc125752665" w:history="1">
            <w:r w:rsidR="001A51EB" w:rsidRPr="005E2629">
              <w:rPr>
                <w:rStyle w:val="Hyperlink"/>
                <w:noProof/>
              </w:rPr>
              <w:t>Remote Education Provision - Information for parents</w:t>
            </w:r>
            <w:r w:rsidR="001A51EB">
              <w:rPr>
                <w:noProof/>
                <w:webHidden/>
              </w:rPr>
              <w:tab/>
            </w:r>
            <w:r w:rsidR="001A51EB">
              <w:rPr>
                <w:noProof/>
                <w:webHidden/>
              </w:rPr>
              <w:fldChar w:fldCharType="begin"/>
            </w:r>
            <w:r w:rsidR="001A51EB">
              <w:rPr>
                <w:noProof/>
                <w:webHidden/>
              </w:rPr>
              <w:instrText xml:space="preserve"> PAGEREF _Toc125752665 \h </w:instrText>
            </w:r>
            <w:r w:rsidR="001A51EB">
              <w:rPr>
                <w:noProof/>
                <w:webHidden/>
              </w:rPr>
            </w:r>
            <w:r w:rsidR="001A51EB">
              <w:rPr>
                <w:noProof/>
                <w:webHidden/>
              </w:rPr>
              <w:fldChar w:fldCharType="separate"/>
            </w:r>
            <w:r w:rsidR="00E343DE">
              <w:rPr>
                <w:noProof/>
                <w:webHidden/>
              </w:rPr>
              <w:t>2</w:t>
            </w:r>
            <w:r w:rsidR="001A51EB">
              <w:rPr>
                <w:noProof/>
                <w:webHidden/>
              </w:rPr>
              <w:fldChar w:fldCharType="end"/>
            </w:r>
          </w:hyperlink>
        </w:p>
        <w:p w14:paraId="6BD9309F" w14:textId="27140C3F" w:rsidR="001A51EB" w:rsidRDefault="00D3279F">
          <w:pPr>
            <w:pStyle w:val="TOC1"/>
            <w:tabs>
              <w:tab w:val="right" w:leader="dot" w:pos="9020"/>
            </w:tabs>
            <w:rPr>
              <w:rFonts w:asciiTheme="minorHAnsi" w:eastAsiaTheme="minorEastAsia" w:hAnsiTheme="minorHAnsi" w:cstheme="minorBidi"/>
              <w:noProof/>
              <w:szCs w:val="22"/>
              <w:lang w:val="en-GB" w:eastAsia="en-GB"/>
            </w:rPr>
          </w:pPr>
          <w:hyperlink w:anchor="_Toc125752666" w:history="1">
            <w:r w:rsidR="001A51EB" w:rsidRPr="005E2629">
              <w:rPr>
                <w:rStyle w:val="Hyperlink"/>
                <w:noProof/>
              </w:rPr>
              <w:t>The Remote Curriculum: What is taught to pupils at home</w:t>
            </w:r>
            <w:r w:rsidR="001A51EB">
              <w:rPr>
                <w:noProof/>
                <w:webHidden/>
              </w:rPr>
              <w:tab/>
            </w:r>
            <w:r w:rsidR="001A51EB">
              <w:rPr>
                <w:noProof/>
                <w:webHidden/>
              </w:rPr>
              <w:fldChar w:fldCharType="begin"/>
            </w:r>
            <w:r w:rsidR="001A51EB">
              <w:rPr>
                <w:noProof/>
                <w:webHidden/>
              </w:rPr>
              <w:instrText xml:space="preserve"> PAGEREF _Toc125752666 \h </w:instrText>
            </w:r>
            <w:r w:rsidR="001A51EB">
              <w:rPr>
                <w:noProof/>
                <w:webHidden/>
              </w:rPr>
            </w:r>
            <w:r w:rsidR="001A51EB">
              <w:rPr>
                <w:noProof/>
                <w:webHidden/>
              </w:rPr>
              <w:fldChar w:fldCharType="separate"/>
            </w:r>
            <w:r w:rsidR="00E343DE">
              <w:rPr>
                <w:noProof/>
                <w:webHidden/>
              </w:rPr>
              <w:t>2</w:t>
            </w:r>
            <w:r w:rsidR="001A51EB">
              <w:rPr>
                <w:noProof/>
                <w:webHidden/>
              </w:rPr>
              <w:fldChar w:fldCharType="end"/>
            </w:r>
          </w:hyperlink>
        </w:p>
        <w:p w14:paraId="062B32E2" w14:textId="2D368904" w:rsidR="001A51EB" w:rsidRDefault="00D3279F">
          <w:pPr>
            <w:pStyle w:val="TOC1"/>
            <w:tabs>
              <w:tab w:val="right" w:leader="dot" w:pos="9020"/>
            </w:tabs>
            <w:rPr>
              <w:rFonts w:asciiTheme="minorHAnsi" w:eastAsiaTheme="minorEastAsia" w:hAnsiTheme="minorHAnsi" w:cstheme="minorBidi"/>
              <w:noProof/>
              <w:szCs w:val="22"/>
              <w:lang w:val="en-GB" w:eastAsia="en-GB"/>
            </w:rPr>
          </w:pPr>
          <w:hyperlink w:anchor="_Toc125752667" w:history="1">
            <w:r w:rsidR="001A51EB" w:rsidRPr="005E2629">
              <w:rPr>
                <w:rStyle w:val="Hyperlink"/>
                <w:noProof/>
              </w:rPr>
              <w:t>Remote teaching and study time each day</w:t>
            </w:r>
            <w:r w:rsidR="001A51EB">
              <w:rPr>
                <w:noProof/>
                <w:webHidden/>
              </w:rPr>
              <w:tab/>
            </w:r>
            <w:r w:rsidR="001A51EB">
              <w:rPr>
                <w:noProof/>
                <w:webHidden/>
              </w:rPr>
              <w:fldChar w:fldCharType="begin"/>
            </w:r>
            <w:r w:rsidR="001A51EB">
              <w:rPr>
                <w:noProof/>
                <w:webHidden/>
              </w:rPr>
              <w:instrText xml:space="preserve"> PAGEREF _Toc125752667 \h </w:instrText>
            </w:r>
            <w:r w:rsidR="001A51EB">
              <w:rPr>
                <w:noProof/>
                <w:webHidden/>
              </w:rPr>
            </w:r>
            <w:r w:rsidR="001A51EB">
              <w:rPr>
                <w:noProof/>
                <w:webHidden/>
              </w:rPr>
              <w:fldChar w:fldCharType="separate"/>
            </w:r>
            <w:r w:rsidR="00E343DE">
              <w:rPr>
                <w:noProof/>
                <w:webHidden/>
              </w:rPr>
              <w:t>3</w:t>
            </w:r>
            <w:r w:rsidR="001A51EB">
              <w:rPr>
                <w:noProof/>
                <w:webHidden/>
              </w:rPr>
              <w:fldChar w:fldCharType="end"/>
            </w:r>
          </w:hyperlink>
        </w:p>
        <w:p w14:paraId="424BC9F7" w14:textId="66349BBD" w:rsidR="001A51EB" w:rsidRDefault="00D3279F">
          <w:pPr>
            <w:pStyle w:val="TOC1"/>
            <w:tabs>
              <w:tab w:val="right" w:leader="dot" w:pos="9020"/>
            </w:tabs>
            <w:rPr>
              <w:rFonts w:asciiTheme="minorHAnsi" w:eastAsiaTheme="minorEastAsia" w:hAnsiTheme="minorHAnsi" w:cstheme="minorBidi"/>
              <w:noProof/>
              <w:szCs w:val="22"/>
              <w:lang w:val="en-GB" w:eastAsia="en-GB"/>
            </w:rPr>
          </w:pPr>
          <w:hyperlink w:anchor="_Toc125752668" w:history="1">
            <w:r w:rsidR="001A51EB" w:rsidRPr="005E2629">
              <w:rPr>
                <w:rStyle w:val="Hyperlink"/>
                <w:noProof/>
              </w:rPr>
              <w:t>Accessing remote education</w:t>
            </w:r>
            <w:r w:rsidR="001A51EB">
              <w:rPr>
                <w:noProof/>
                <w:webHidden/>
              </w:rPr>
              <w:tab/>
            </w:r>
            <w:r w:rsidR="001A51EB">
              <w:rPr>
                <w:noProof/>
                <w:webHidden/>
              </w:rPr>
              <w:fldChar w:fldCharType="begin"/>
            </w:r>
            <w:r w:rsidR="001A51EB">
              <w:rPr>
                <w:noProof/>
                <w:webHidden/>
              </w:rPr>
              <w:instrText xml:space="preserve"> PAGEREF _Toc125752668 \h </w:instrText>
            </w:r>
            <w:r w:rsidR="001A51EB">
              <w:rPr>
                <w:noProof/>
                <w:webHidden/>
              </w:rPr>
            </w:r>
            <w:r w:rsidR="001A51EB">
              <w:rPr>
                <w:noProof/>
                <w:webHidden/>
              </w:rPr>
              <w:fldChar w:fldCharType="separate"/>
            </w:r>
            <w:r w:rsidR="00E343DE">
              <w:rPr>
                <w:noProof/>
                <w:webHidden/>
              </w:rPr>
              <w:t>3</w:t>
            </w:r>
            <w:r w:rsidR="001A51EB">
              <w:rPr>
                <w:noProof/>
                <w:webHidden/>
              </w:rPr>
              <w:fldChar w:fldCharType="end"/>
            </w:r>
          </w:hyperlink>
        </w:p>
        <w:p w14:paraId="708FD59B" w14:textId="51FA7C6B" w:rsidR="001A51EB" w:rsidRDefault="00D3279F">
          <w:pPr>
            <w:pStyle w:val="TOC1"/>
            <w:tabs>
              <w:tab w:val="right" w:leader="dot" w:pos="9020"/>
            </w:tabs>
            <w:rPr>
              <w:rFonts w:asciiTheme="minorHAnsi" w:eastAsiaTheme="minorEastAsia" w:hAnsiTheme="minorHAnsi" w:cstheme="minorBidi"/>
              <w:noProof/>
              <w:szCs w:val="22"/>
              <w:lang w:val="en-GB" w:eastAsia="en-GB"/>
            </w:rPr>
          </w:pPr>
          <w:hyperlink w:anchor="_Toc125752669" w:history="1">
            <w:r w:rsidR="001A51EB" w:rsidRPr="005E2629">
              <w:rPr>
                <w:rStyle w:val="Hyperlink"/>
                <w:noProof/>
              </w:rPr>
              <w:t>Engagement and feedback</w:t>
            </w:r>
            <w:r w:rsidR="001A51EB">
              <w:rPr>
                <w:noProof/>
                <w:webHidden/>
              </w:rPr>
              <w:tab/>
            </w:r>
            <w:r w:rsidR="001A51EB">
              <w:rPr>
                <w:noProof/>
                <w:webHidden/>
              </w:rPr>
              <w:fldChar w:fldCharType="begin"/>
            </w:r>
            <w:r w:rsidR="001A51EB">
              <w:rPr>
                <w:noProof/>
                <w:webHidden/>
              </w:rPr>
              <w:instrText xml:space="preserve"> PAGEREF _Toc125752669 \h </w:instrText>
            </w:r>
            <w:r w:rsidR="001A51EB">
              <w:rPr>
                <w:noProof/>
                <w:webHidden/>
              </w:rPr>
            </w:r>
            <w:r w:rsidR="001A51EB">
              <w:rPr>
                <w:noProof/>
                <w:webHidden/>
              </w:rPr>
              <w:fldChar w:fldCharType="separate"/>
            </w:r>
            <w:r w:rsidR="00E343DE">
              <w:rPr>
                <w:noProof/>
                <w:webHidden/>
              </w:rPr>
              <w:t>4</w:t>
            </w:r>
            <w:r w:rsidR="001A51EB">
              <w:rPr>
                <w:noProof/>
                <w:webHidden/>
              </w:rPr>
              <w:fldChar w:fldCharType="end"/>
            </w:r>
          </w:hyperlink>
        </w:p>
        <w:p w14:paraId="59028315" w14:textId="0FC81281" w:rsidR="001A51EB" w:rsidRDefault="00D3279F">
          <w:pPr>
            <w:pStyle w:val="TOC1"/>
            <w:tabs>
              <w:tab w:val="right" w:leader="dot" w:pos="9020"/>
            </w:tabs>
            <w:rPr>
              <w:rFonts w:asciiTheme="minorHAnsi" w:eastAsiaTheme="minorEastAsia" w:hAnsiTheme="minorHAnsi" w:cstheme="minorBidi"/>
              <w:noProof/>
              <w:szCs w:val="22"/>
              <w:lang w:val="en-GB" w:eastAsia="en-GB"/>
            </w:rPr>
          </w:pPr>
          <w:hyperlink w:anchor="_Toc125752670" w:history="1">
            <w:r w:rsidR="001A51EB" w:rsidRPr="005E2629">
              <w:rPr>
                <w:rStyle w:val="Hyperlink"/>
                <w:noProof/>
              </w:rPr>
              <w:t>Additional support for pupils with particular needs</w:t>
            </w:r>
            <w:r w:rsidR="001A51EB">
              <w:rPr>
                <w:noProof/>
                <w:webHidden/>
              </w:rPr>
              <w:tab/>
            </w:r>
            <w:r w:rsidR="001A51EB">
              <w:rPr>
                <w:noProof/>
                <w:webHidden/>
              </w:rPr>
              <w:fldChar w:fldCharType="begin"/>
            </w:r>
            <w:r w:rsidR="001A51EB">
              <w:rPr>
                <w:noProof/>
                <w:webHidden/>
              </w:rPr>
              <w:instrText xml:space="preserve"> PAGEREF _Toc125752670 \h </w:instrText>
            </w:r>
            <w:r w:rsidR="001A51EB">
              <w:rPr>
                <w:noProof/>
                <w:webHidden/>
              </w:rPr>
            </w:r>
            <w:r w:rsidR="001A51EB">
              <w:rPr>
                <w:noProof/>
                <w:webHidden/>
              </w:rPr>
              <w:fldChar w:fldCharType="separate"/>
            </w:r>
            <w:r w:rsidR="00E343DE">
              <w:rPr>
                <w:noProof/>
                <w:webHidden/>
              </w:rPr>
              <w:t>4</w:t>
            </w:r>
            <w:r w:rsidR="001A51EB">
              <w:rPr>
                <w:noProof/>
                <w:webHidden/>
              </w:rPr>
              <w:fldChar w:fldCharType="end"/>
            </w:r>
          </w:hyperlink>
        </w:p>
        <w:p w14:paraId="506BAC7F" w14:textId="40272FF0" w:rsidR="001A51EB" w:rsidRDefault="00D3279F">
          <w:pPr>
            <w:pStyle w:val="TOC1"/>
            <w:tabs>
              <w:tab w:val="right" w:leader="dot" w:pos="9020"/>
            </w:tabs>
            <w:rPr>
              <w:rFonts w:asciiTheme="minorHAnsi" w:eastAsiaTheme="minorEastAsia" w:hAnsiTheme="minorHAnsi" w:cstheme="minorBidi"/>
              <w:noProof/>
              <w:szCs w:val="22"/>
              <w:lang w:val="en-GB" w:eastAsia="en-GB"/>
            </w:rPr>
          </w:pPr>
          <w:hyperlink w:anchor="_Toc125752671" w:history="1">
            <w:r w:rsidR="001A51EB" w:rsidRPr="005E2629">
              <w:rPr>
                <w:rStyle w:val="Hyperlink"/>
                <w:noProof/>
              </w:rPr>
              <w:t>Remote education for self-isolating pupils</w:t>
            </w:r>
            <w:r w:rsidR="001A51EB">
              <w:rPr>
                <w:noProof/>
                <w:webHidden/>
              </w:rPr>
              <w:tab/>
            </w:r>
            <w:r w:rsidR="001A51EB">
              <w:rPr>
                <w:noProof/>
                <w:webHidden/>
              </w:rPr>
              <w:fldChar w:fldCharType="begin"/>
            </w:r>
            <w:r w:rsidR="001A51EB">
              <w:rPr>
                <w:noProof/>
                <w:webHidden/>
              </w:rPr>
              <w:instrText xml:space="preserve"> PAGEREF _Toc125752671 \h </w:instrText>
            </w:r>
            <w:r w:rsidR="001A51EB">
              <w:rPr>
                <w:noProof/>
                <w:webHidden/>
              </w:rPr>
            </w:r>
            <w:r w:rsidR="001A51EB">
              <w:rPr>
                <w:noProof/>
                <w:webHidden/>
              </w:rPr>
              <w:fldChar w:fldCharType="separate"/>
            </w:r>
            <w:r w:rsidR="00E343DE">
              <w:rPr>
                <w:noProof/>
                <w:webHidden/>
              </w:rPr>
              <w:t>4</w:t>
            </w:r>
            <w:r w:rsidR="001A51EB">
              <w:rPr>
                <w:noProof/>
                <w:webHidden/>
              </w:rPr>
              <w:fldChar w:fldCharType="end"/>
            </w:r>
          </w:hyperlink>
        </w:p>
        <w:p w14:paraId="4DC5653E" w14:textId="19CAC0C2" w:rsidR="001A51EB" w:rsidRDefault="00D3279F">
          <w:pPr>
            <w:pStyle w:val="TOC1"/>
            <w:tabs>
              <w:tab w:val="right" w:leader="dot" w:pos="9020"/>
            </w:tabs>
            <w:rPr>
              <w:rFonts w:asciiTheme="minorHAnsi" w:eastAsiaTheme="minorEastAsia" w:hAnsiTheme="minorHAnsi" w:cstheme="minorBidi"/>
              <w:noProof/>
              <w:szCs w:val="22"/>
              <w:lang w:val="en-GB" w:eastAsia="en-GB"/>
            </w:rPr>
          </w:pPr>
          <w:hyperlink w:anchor="_Toc125752672" w:history="1">
            <w:r w:rsidR="001A51EB" w:rsidRPr="005E2629">
              <w:rPr>
                <w:rStyle w:val="Hyperlink"/>
                <w:noProof/>
              </w:rPr>
              <w:t>Emergency procedure for school closure (Weather related/Loss of utilities)</w:t>
            </w:r>
            <w:r w:rsidR="001A51EB">
              <w:rPr>
                <w:noProof/>
                <w:webHidden/>
              </w:rPr>
              <w:tab/>
            </w:r>
            <w:r w:rsidR="001A51EB">
              <w:rPr>
                <w:noProof/>
                <w:webHidden/>
              </w:rPr>
              <w:fldChar w:fldCharType="begin"/>
            </w:r>
            <w:r w:rsidR="001A51EB">
              <w:rPr>
                <w:noProof/>
                <w:webHidden/>
              </w:rPr>
              <w:instrText xml:space="preserve"> PAGEREF _Toc125752672 \h </w:instrText>
            </w:r>
            <w:r w:rsidR="001A51EB">
              <w:rPr>
                <w:noProof/>
                <w:webHidden/>
              </w:rPr>
            </w:r>
            <w:r w:rsidR="001A51EB">
              <w:rPr>
                <w:noProof/>
                <w:webHidden/>
              </w:rPr>
              <w:fldChar w:fldCharType="separate"/>
            </w:r>
            <w:r w:rsidR="00E343DE">
              <w:rPr>
                <w:noProof/>
                <w:webHidden/>
              </w:rPr>
              <w:t>4</w:t>
            </w:r>
            <w:r w:rsidR="001A51EB">
              <w:rPr>
                <w:noProof/>
                <w:webHidden/>
              </w:rPr>
              <w:fldChar w:fldCharType="end"/>
            </w:r>
          </w:hyperlink>
        </w:p>
        <w:p w14:paraId="0920A164" w14:textId="1C430F09" w:rsidR="00E92D98" w:rsidRPr="00E92D98" w:rsidRDefault="00B875E9" w:rsidP="00E92D98">
          <w:pPr>
            <w:rPr>
              <w:b/>
              <w:bCs/>
              <w:noProof/>
            </w:rPr>
          </w:pPr>
          <w:r w:rsidRPr="001A51EB">
            <w:rPr>
              <w:rFonts w:eastAsia="Calibri"/>
            </w:rPr>
            <w:fldChar w:fldCharType="end"/>
          </w:r>
        </w:p>
      </w:sdtContent>
    </w:sdt>
    <w:p w14:paraId="568DE310" w14:textId="77777777" w:rsidR="00B875E9" w:rsidRDefault="00B875E9" w:rsidP="00B875E9">
      <w:pPr>
        <w:pStyle w:val="Heading1"/>
      </w:pPr>
      <w:bookmarkStart w:id="0" w:name="_Toc357771638"/>
      <w:bookmarkStart w:id="1" w:name="_Toc346793416"/>
      <w:bookmarkStart w:id="2" w:name="_Toc328122777"/>
    </w:p>
    <w:p w14:paraId="0E83CB7D" w14:textId="53480A9D" w:rsidR="00E92D98" w:rsidRDefault="00E92D98" w:rsidP="00B875E9">
      <w:pPr>
        <w:pStyle w:val="Heading1"/>
      </w:pPr>
      <w:bookmarkStart w:id="3" w:name="_Toc125752665"/>
      <w:r w:rsidRPr="00B875E9">
        <w:t xml:space="preserve">Remote </w:t>
      </w:r>
      <w:r w:rsidR="00B875E9" w:rsidRPr="00B875E9">
        <w:t>E</w:t>
      </w:r>
      <w:r w:rsidRPr="00B875E9">
        <w:t xml:space="preserve">ducation </w:t>
      </w:r>
      <w:r w:rsidR="00B875E9" w:rsidRPr="00B875E9">
        <w:t>P</w:t>
      </w:r>
      <w:r w:rsidRPr="00B875E9">
        <w:t>rovision</w:t>
      </w:r>
      <w:r w:rsidR="00B875E9" w:rsidRPr="00B875E9">
        <w:t xml:space="preserve"> - I</w:t>
      </w:r>
      <w:r w:rsidRPr="00B875E9">
        <w:t>nformation for parents</w:t>
      </w:r>
      <w:bookmarkEnd w:id="3"/>
    </w:p>
    <w:p w14:paraId="0DCC0A4C" w14:textId="77777777" w:rsidR="001A51EB" w:rsidRPr="00B875E9" w:rsidRDefault="001A51EB" w:rsidP="00B875E9">
      <w:pPr>
        <w:pStyle w:val="Heading1"/>
      </w:pPr>
    </w:p>
    <w:p w14:paraId="712232AE" w14:textId="77777777" w:rsidR="00E92D98" w:rsidRDefault="00E92D98" w:rsidP="00B875E9">
      <w:pPr>
        <w:rPr>
          <w:lang w:val="en"/>
        </w:rPr>
      </w:pPr>
      <w:bookmarkStart w:id="4" w:name="_Toc338167831"/>
      <w:bookmarkStart w:id="5" w:name="_Toc361136404"/>
      <w:bookmarkStart w:id="6" w:name="_Toc364235709"/>
      <w:bookmarkStart w:id="7" w:name="_Toc364235753"/>
      <w:bookmarkStart w:id="8" w:name="_Toc364235835"/>
      <w:bookmarkStart w:id="9" w:name="_Toc364840100"/>
      <w:bookmarkStart w:id="10" w:name="_Toc364864310"/>
      <w:bookmarkStart w:id="11" w:name="_Toc400361365"/>
      <w:bookmarkStart w:id="12" w:name="_Toc443397155"/>
      <w:r>
        <w:rPr>
          <w:lang w:val="en"/>
        </w:rPr>
        <w:t xml:space="preserve">This information is intended to provide clarity and transparency to pupils and parents or carers about what to expect from remote education where national or local restrictions require entire cohorts (or bubbles) to remain at home. </w:t>
      </w:r>
    </w:p>
    <w:p w14:paraId="47FF26DC" w14:textId="77777777" w:rsidR="00E92D98" w:rsidRDefault="00E92D98" w:rsidP="00B875E9">
      <w:pPr>
        <w:rPr>
          <w:lang w:val="en"/>
        </w:rPr>
      </w:pPr>
      <w:r>
        <w:rPr>
          <w:lang w:val="en"/>
        </w:rPr>
        <w:t>For details of what to expect where individual pupils are self-isolating, please see the final section of this page.</w:t>
      </w:r>
    </w:p>
    <w:p w14:paraId="09DCF5EE" w14:textId="77777777" w:rsidR="00E92D98" w:rsidRDefault="00E92D98" w:rsidP="00B875E9">
      <w:bookmarkStart w:id="13" w:name="_Toc338167832"/>
      <w:bookmarkStart w:id="14" w:name="_Toc361136405"/>
      <w:bookmarkStart w:id="15" w:name="_Toc364235710"/>
      <w:bookmarkStart w:id="16" w:name="_Toc364235754"/>
      <w:bookmarkStart w:id="17" w:name="_Toc364235836"/>
      <w:bookmarkStart w:id="18" w:name="_Toc364840101"/>
      <w:bookmarkStart w:id="19" w:name="_Toc364864311"/>
      <w:bookmarkEnd w:id="4"/>
      <w:bookmarkEnd w:id="5"/>
      <w:bookmarkEnd w:id="6"/>
      <w:bookmarkEnd w:id="7"/>
      <w:bookmarkEnd w:id="8"/>
      <w:bookmarkEnd w:id="9"/>
      <w:bookmarkEnd w:id="10"/>
      <w:bookmarkEnd w:id="11"/>
      <w:bookmarkEnd w:id="12"/>
    </w:p>
    <w:p w14:paraId="42670DA4" w14:textId="15E79D31" w:rsidR="00E92D98" w:rsidRDefault="00E92D98" w:rsidP="00B875E9">
      <w:pPr>
        <w:pStyle w:val="Heading1"/>
      </w:pPr>
      <w:bookmarkStart w:id="20" w:name="_Toc125752666"/>
      <w:r>
        <w:t xml:space="preserve">The </w:t>
      </w:r>
      <w:r w:rsidR="001A51EB">
        <w:t>R</w:t>
      </w:r>
      <w:r>
        <w:t xml:space="preserve">emote </w:t>
      </w:r>
      <w:r w:rsidR="001A51EB">
        <w:t>C</w:t>
      </w:r>
      <w:r>
        <w:t xml:space="preserve">urriculum: </w:t>
      </w:r>
      <w:r w:rsidR="001A51EB">
        <w:t>W</w:t>
      </w:r>
      <w:r>
        <w:t>hat is taught to pupils at home</w:t>
      </w:r>
      <w:bookmarkEnd w:id="13"/>
      <w:bookmarkEnd w:id="14"/>
      <w:bookmarkEnd w:id="15"/>
      <w:bookmarkEnd w:id="16"/>
      <w:bookmarkEnd w:id="17"/>
      <w:bookmarkEnd w:id="18"/>
      <w:bookmarkEnd w:id="19"/>
      <w:bookmarkEnd w:id="20"/>
    </w:p>
    <w:p w14:paraId="774C20F2" w14:textId="77777777" w:rsidR="00E92D98" w:rsidRPr="00E92D98" w:rsidRDefault="00E92D98" w:rsidP="00E92D98">
      <w:pPr>
        <w:pStyle w:val="Heading1"/>
      </w:pPr>
    </w:p>
    <w:p w14:paraId="08E445C1" w14:textId="375891CA" w:rsidR="00E92D98" w:rsidRPr="00E92D98" w:rsidRDefault="00E92D98" w:rsidP="001A51EB">
      <w:pPr>
        <w:pStyle w:val="Heading3"/>
        <w:rPr>
          <w:lang w:val="en"/>
        </w:rPr>
      </w:pPr>
      <w:r w:rsidRPr="001A51EB">
        <w:t>What</w:t>
      </w:r>
      <w:r w:rsidRPr="00E92D98">
        <w:rPr>
          <w:lang w:val="en"/>
        </w:rPr>
        <w:t xml:space="preserve"> should my child expect from immediate remote education in the first day or two of pupils being sent home?</w:t>
      </w:r>
    </w:p>
    <w:p w14:paraId="3854C56B" w14:textId="6ED18C8C" w:rsidR="00E92D98" w:rsidRDefault="00E92D98" w:rsidP="00B875E9">
      <w:pPr>
        <w:rPr>
          <w:lang w:val="en"/>
        </w:rPr>
      </w:pPr>
      <w:bookmarkStart w:id="21" w:name="_Toc400361366"/>
      <w:bookmarkStart w:id="22" w:name="_Toc443397156"/>
      <w:r>
        <w:rPr>
          <w:lang w:val="en"/>
        </w:rPr>
        <w:t>A pupil’s first day or two of being educated remotely might look different from our standard approach, while we take all necessary actions to prepare for a longer period of remote teaching.</w:t>
      </w:r>
    </w:p>
    <w:p w14:paraId="7809D7A8" w14:textId="77777777" w:rsidR="00E92D98" w:rsidRDefault="00E92D98" w:rsidP="00B875E9">
      <w:pPr>
        <w:rPr>
          <w:lang w:val="en"/>
        </w:rPr>
      </w:pPr>
    </w:p>
    <w:bookmarkEnd w:id="21"/>
    <w:bookmarkEnd w:id="22"/>
    <w:p w14:paraId="130729C4" w14:textId="2AC3399E" w:rsidR="00E92D98" w:rsidRPr="00E92D98" w:rsidRDefault="00E92D98" w:rsidP="00B875E9">
      <w:r>
        <w:t>Until the full extent of what provision is needed has been established, we ask that children continue to work on the following items that they already have access to. Children have remote access to the following:</w:t>
      </w:r>
      <w:bookmarkEnd w:id="0"/>
      <w:bookmarkEnd w:id="1"/>
      <w:bookmarkEnd w:id="2"/>
    </w:p>
    <w:p w14:paraId="2B42247D" w14:textId="237E8F2D" w:rsidR="00E92D98" w:rsidRDefault="00E92D98" w:rsidP="00B875E9">
      <w:pPr>
        <w:rPr>
          <w:lang w:val="en"/>
        </w:rPr>
      </w:pPr>
    </w:p>
    <w:tbl>
      <w:tblPr>
        <w:tblW w:w="8926" w:type="dxa"/>
        <w:tblCellMar>
          <w:left w:w="10" w:type="dxa"/>
          <w:right w:w="10" w:type="dxa"/>
        </w:tblCellMar>
        <w:tblLook w:val="04A0" w:firstRow="1" w:lastRow="0" w:firstColumn="1" w:lastColumn="0" w:noHBand="0" w:noVBand="1"/>
      </w:tblPr>
      <w:tblGrid>
        <w:gridCol w:w="2122"/>
        <w:gridCol w:w="3118"/>
        <w:gridCol w:w="3686"/>
      </w:tblGrid>
      <w:tr w:rsidR="00E92D98" w:rsidRPr="00B875E9" w14:paraId="188EA4E7" w14:textId="77777777" w:rsidTr="00B875E9">
        <w:trPr>
          <w:trHeight w:val="70"/>
        </w:trPr>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2D7BADB" w14:textId="77777777" w:rsidR="00E92D98" w:rsidRPr="00B875E9" w:rsidRDefault="00E92D98" w:rsidP="00B875E9">
            <w:pPr>
              <w:rPr>
                <w:b/>
              </w:rPr>
            </w:pPr>
            <w:r w:rsidRPr="00B875E9">
              <w:rPr>
                <w:b/>
              </w:rPr>
              <w:t>Curriculum Areas</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9283F80" w14:textId="77777777" w:rsidR="00E92D98" w:rsidRPr="00B875E9" w:rsidRDefault="00E92D98" w:rsidP="00B875E9">
            <w:pPr>
              <w:rPr>
                <w:b/>
              </w:rPr>
            </w:pPr>
            <w:r w:rsidRPr="00B875E9">
              <w:rPr>
                <w:b/>
              </w:rPr>
              <w:t>Year groups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818C01A" w14:textId="77777777" w:rsidR="00E92D98" w:rsidRPr="00B875E9" w:rsidRDefault="00E92D98" w:rsidP="00B875E9">
            <w:pPr>
              <w:rPr>
                <w:b/>
              </w:rPr>
            </w:pPr>
            <w:r w:rsidRPr="00B875E9">
              <w:rPr>
                <w:b/>
              </w:rPr>
              <w:t>Remote access arrangements.</w:t>
            </w:r>
          </w:p>
        </w:tc>
      </w:tr>
      <w:tr w:rsidR="00E92D98" w14:paraId="66E6EBAE" w14:textId="77777777" w:rsidTr="00B875E9">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8E445" w14:textId="77777777" w:rsidR="00E92D98" w:rsidRDefault="00E92D98" w:rsidP="00B875E9">
            <w:r>
              <w:t>Reading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074D" w14:textId="77777777" w:rsidR="00E92D98" w:rsidRDefault="00E92D98" w:rsidP="00B875E9">
            <w:r>
              <w:t>Reception – Year 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705D0" w14:textId="77777777" w:rsidR="00E92D98" w:rsidRDefault="00E92D98" w:rsidP="00B875E9">
            <w:r>
              <w:t xml:space="preserve">Collins </w:t>
            </w:r>
            <w:proofErr w:type="spellStart"/>
            <w:r>
              <w:t>Ebooks</w:t>
            </w:r>
            <w:proofErr w:type="spellEnd"/>
          </w:p>
        </w:tc>
      </w:tr>
      <w:tr w:rsidR="00E92D98" w14:paraId="092806CA" w14:textId="77777777" w:rsidTr="00B875E9">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C5A70" w14:textId="77777777" w:rsidR="00E92D98" w:rsidRDefault="00E92D98" w:rsidP="00B875E9"/>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64790" w14:textId="77777777" w:rsidR="00E92D98" w:rsidRDefault="00E92D98" w:rsidP="00B875E9">
            <w:r>
              <w:t xml:space="preserve">Year 1 – Year 6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4716" w14:textId="77777777" w:rsidR="00E92D98" w:rsidRDefault="00E92D98" w:rsidP="00B875E9">
            <w:r>
              <w:t>Current reading book</w:t>
            </w:r>
          </w:p>
        </w:tc>
      </w:tr>
      <w:tr w:rsidR="00E92D98" w14:paraId="4ABCF525" w14:textId="77777777" w:rsidTr="00B875E9">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E9C8" w14:textId="77777777" w:rsidR="00E92D98" w:rsidRDefault="00E92D98" w:rsidP="00B875E9">
            <w:proofErr w:type="spellStart"/>
            <w:r>
              <w:t>Maths</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8A4D" w14:textId="77777777" w:rsidR="00E92D98" w:rsidRDefault="00E92D98" w:rsidP="00B875E9">
            <w:r>
              <w:t>Reception – Year 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99459" w14:textId="77777777" w:rsidR="00E92D98" w:rsidRDefault="00E92D98" w:rsidP="00B875E9">
            <w:proofErr w:type="spellStart"/>
            <w:r>
              <w:t>Numbots</w:t>
            </w:r>
            <w:proofErr w:type="spellEnd"/>
            <w:r>
              <w:t xml:space="preserve"> online subscription</w:t>
            </w:r>
          </w:p>
        </w:tc>
      </w:tr>
      <w:tr w:rsidR="00E92D98" w14:paraId="3C804A6B" w14:textId="77777777" w:rsidTr="00B875E9">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56BF9" w14:textId="77777777" w:rsidR="00E92D98" w:rsidRDefault="00E92D98" w:rsidP="00B875E9"/>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C2000" w14:textId="77777777" w:rsidR="00E92D98" w:rsidRDefault="00E92D98" w:rsidP="00B875E9">
            <w:r>
              <w:t>Year 2 – Year 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47318" w14:textId="77777777" w:rsidR="00E92D98" w:rsidRDefault="00E92D98" w:rsidP="00B875E9">
            <w:r>
              <w:t>Times tables rock stars</w:t>
            </w:r>
          </w:p>
        </w:tc>
      </w:tr>
      <w:tr w:rsidR="00E92D98" w14:paraId="50E91F78" w14:textId="77777777" w:rsidTr="00B875E9">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B786" w14:textId="77777777" w:rsidR="00E92D98" w:rsidRDefault="00E92D98" w:rsidP="00B875E9">
            <w:r>
              <w:t>ICT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628D" w14:textId="77777777" w:rsidR="00E92D98" w:rsidRDefault="00E92D98" w:rsidP="00B875E9">
            <w:r>
              <w:t>Reception – Year 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59104" w14:textId="77777777" w:rsidR="00E92D98" w:rsidRDefault="00E92D98" w:rsidP="00B875E9">
            <w:r>
              <w:t>Purple Mash online resource tools.</w:t>
            </w:r>
          </w:p>
        </w:tc>
      </w:tr>
      <w:tr w:rsidR="00E92D98" w14:paraId="689C97DE" w14:textId="77777777" w:rsidTr="00B875E9">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91058" w14:textId="77777777" w:rsidR="00E92D98" w:rsidRDefault="00E92D98" w:rsidP="00B875E9"/>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4B9F6" w14:textId="77777777" w:rsidR="00E92D98" w:rsidRDefault="00E92D98" w:rsidP="00B875E9">
            <w:r>
              <w:t>Year 1 – Year 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02D7" w14:textId="77777777" w:rsidR="00E92D98" w:rsidRDefault="00E92D98" w:rsidP="00B875E9">
            <w:r>
              <w:t>Google workspace</w:t>
            </w:r>
          </w:p>
        </w:tc>
      </w:tr>
      <w:tr w:rsidR="00E92D98" w14:paraId="46FC7BD1" w14:textId="77777777" w:rsidTr="00B875E9">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B0E77" w14:textId="6A944E27" w:rsidR="00E92D98" w:rsidRDefault="00D3279F" w:rsidP="00B875E9">
            <w:r>
              <w:t>All other subjects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DDDF" w14:textId="589D1428" w:rsidR="00E92D98" w:rsidRDefault="00D3279F" w:rsidP="00B875E9">
            <w:r>
              <w:t>Reception – Year 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A8A67" w14:textId="270706A9" w:rsidR="00E92D98" w:rsidRDefault="00D3279F" w:rsidP="00B875E9">
            <w:r>
              <w:t>Oak National Academy</w:t>
            </w:r>
            <w:bookmarkStart w:id="23" w:name="_GoBack"/>
            <w:bookmarkEnd w:id="23"/>
          </w:p>
        </w:tc>
      </w:tr>
    </w:tbl>
    <w:p w14:paraId="1C66B1E4" w14:textId="77777777" w:rsidR="00E92D98" w:rsidRPr="00E92D98" w:rsidRDefault="00E92D98" w:rsidP="00B875E9">
      <w:pPr>
        <w:rPr>
          <w:lang w:val="en"/>
        </w:rPr>
      </w:pPr>
    </w:p>
    <w:p w14:paraId="7999E0B5" w14:textId="3872467E" w:rsidR="00E92D98" w:rsidRPr="00E92D98" w:rsidRDefault="00E92D98" w:rsidP="001A51EB">
      <w:pPr>
        <w:pStyle w:val="Heading3"/>
        <w:rPr>
          <w:lang w:val="en"/>
        </w:rPr>
      </w:pPr>
      <w:r w:rsidRPr="00E92D98">
        <w:rPr>
          <w:lang w:val="en"/>
        </w:rPr>
        <w:t xml:space="preserve">Following </w:t>
      </w:r>
      <w:r w:rsidRPr="001A51EB">
        <w:t>the</w:t>
      </w:r>
      <w:r w:rsidRPr="00E92D98">
        <w:rPr>
          <w:lang w:val="en"/>
        </w:rPr>
        <w:t xml:space="preserve"> first few days of remote education, will my child be taught broadly the same curriculum as they would if they were in school?</w:t>
      </w:r>
    </w:p>
    <w:p w14:paraId="1F4E704C" w14:textId="77777777" w:rsidR="00E92D98" w:rsidRDefault="00E92D98" w:rsidP="00B875E9">
      <w:r>
        <w:rPr>
          <w:lang w:val="en"/>
        </w:rPr>
        <w:t xml:space="preserve">Once the situation is clear, the school will put in place mechanisms to teach the same curriculum remotely as we do in school wherever possible and appropriate. However, we would need to make some adaptations in some subjects. For example, </w:t>
      </w:r>
      <w:r>
        <w:t xml:space="preserve">some activities may be emailed with instructions or links that will explain the activity where instruction by a teacher isn’t possible. Some activities that would have been done practically such as science investigations may not be possible and a link to view a demonstration may be provided. </w:t>
      </w:r>
    </w:p>
    <w:p w14:paraId="703BE787" w14:textId="77777777" w:rsidR="00E92D98" w:rsidRDefault="00E92D98" w:rsidP="00B875E9"/>
    <w:p w14:paraId="1F36E6DB" w14:textId="5F26D811" w:rsidR="00E92D98" w:rsidRDefault="00E92D98" w:rsidP="00B875E9">
      <w:r>
        <w:lastRenderedPageBreak/>
        <w:t xml:space="preserve">Remote learning would be structured to have some time spent in live conference with the children as a group, however adults may need to support children with learning tasks that have been set outside of this time.  </w:t>
      </w:r>
    </w:p>
    <w:p w14:paraId="437BB5D1" w14:textId="77777777" w:rsidR="00E92D98" w:rsidRDefault="00E92D98" w:rsidP="00E92D98"/>
    <w:p w14:paraId="184331D5" w14:textId="59C348C0" w:rsidR="00E92D98" w:rsidRDefault="00E92D98" w:rsidP="00B875E9">
      <w:pPr>
        <w:pStyle w:val="Heading1"/>
      </w:pPr>
      <w:bookmarkStart w:id="24" w:name="_Toc125752667"/>
      <w:r>
        <w:t>Remote teaching and study time each day</w:t>
      </w:r>
      <w:bookmarkEnd w:id="24"/>
    </w:p>
    <w:p w14:paraId="02CCD1B5" w14:textId="77777777" w:rsidR="00E92D98" w:rsidRPr="00E92D98" w:rsidRDefault="00E92D98" w:rsidP="00E92D98">
      <w:pPr>
        <w:rPr>
          <w:lang w:val="en" w:eastAsia="en-GB"/>
        </w:rPr>
      </w:pPr>
    </w:p>
    <w:p w14:paraId="64DB7CC9" w14:textId="77777777" w:rsidR="00E92D98" w:rsidRPr="00E92D98" w:rsidRDefault="00E92D98" w:rsidP="001A51EB">
      <w:pPr>
        <w:pStyle w:val="Heading3"/>
        <w:rPr>
          <w:lang w:val="en"/>
        </w:rPr>
      </w:pPr>
      <w:r w:rsidRPr="00E92D98">
        <w:rPr>
          <w:lang w:val="en"/>
        </w:rPr>
        <w:t>How long can I expect work set by the school to take my child each day?</w:t>
      </w:r>
    </w:p>
    <w:p w14:paraId="66C9B0CF" w14:textId="0A8E6EFD" w:rsidR="00E92D98" w:rsidRDefault="00E92D98" w:rsidP="00B875E9">
      <w:pPr>
        <w:rPr>
          <w:lang w:val="en"/>
        </w:rPr>
      </w:pPr>
      <w:r>
        <w:rPr>
          <w:lang w:val="en"/>
        </w:rPr>
        <w:t>We expect that remote education (including remote teaching and independent work) will take pupils broadly the following number of hours each day:</w:t>
      </w:r>
    </w:p>
    <w:p w14:paraId="154493EA" w14:textId="02EB2DBC" w:rsidR="00E92D98" w:rsidRDefault="00E92D98" w:rsidP="00B875E9">
      <w:pPr>
        <w:rPr>
          <w:lang w:val="en"/>
        </w:rPr>
      </w:pPr>
    </w:p>
    <w:tbl>
      <w:tblPr>
        <w:tblW w:w="9493" w:type="dxa"/>
        <w:tblCellMar>
          <w:left w:w="10" w:type="dxa"/>
          <w:right w:w="10" w:type="dxa"/>
        </w:tblCellMar>
        <w:tblLook w:val="04A0" w:firstRow="1" w:lastRow="0" w:firstColumn="1" w:lastColumn="0" w:noHBand="0" w:noVBand="1"/>
      </w:tblPr>
      <w:tblGrid>
        <w:gridCol w:w="1555"/>
        <w:gridCol w:w="7938"/>
      </w:tblGrid>
      <w:tr w:rsidR="00E92D98" w14:paraId="0042E7A0" w14:textId="77777777" w:rsidTr="00610882">
        <w:trPr>
          <w:trHeight w:val="139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D684D" w14:textId="77777777" w:rsidR="00E92D98" w:rsidRDefault="00E92D98" w:rsidP="00B875E9">
            <w:pPr>
              <w:rPr>
                <w:lang w:val="en"/>
              </w:rPr>
            </w:pPr>
            <w:r>
              <w:rPr>
                <w:lang w:val="en"/>
              </w:rPr>
              <w:t>Key Stage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71A6F" w14:textId="77777777" w:rsidR="00E92D98" w:rsidRDefault="00E92D98" w:rsidP="001A51EB">
            <w:pPr>
              <w:jc w:val="left"/>
            </w:pPr>
            <w:r>
              <w:t>Up to 3 hours</w:t>
            </w:r>
          </w:p>
          <w:p w14:paraId="507DBA3D" w14:textId="77777777" w:rsidR="00E92D98" w:rsidRDefault="00E92D98" w:rsidP="001A51EB">
            <w:pPr>
              <w:jc w:val="left"/>
            </w:pPr>
            <w:r>
              <w:t>Daily time for</w:t>
            </w:r>
            <w:r>
              <w:br/>
              <w:t xml:space="preserve">Reading, </w:t>
            </w:r>
            <w:proofErr w:type="spellStart"/>
            <w:r>
              <w:t>maths</w:t>
            </w:r>
            <w:proofErr w:type="spellEnd"/>
            <w:r>
              <w:t>, spellings/phonics, writing.</w:t>
            </w:r>
          </w:p>
          <w:p w14:paraId="025E8C8E" w14:textId="77777777" w:rsidR="00E92D98" w:rsidRDefault="00E92D98" w:rsidP="001A51EB">
            <w:pPr>
              <w:jc w:val="left"/>
            </w:pPr>
            <w:r>
              <w:t xml:space="preserve">Research activities based on the half terms knowledge </w:t>
            </w:r>
            <w:proofErr w:type="spellStart"/>
            <w:r>
              <w:t>organiser</w:t>
            </w:r>
            <w:proofErr w:type="spellEnd"/>
            <w:r>
              <w:t xml:space="preserve"> which can be found on the website. </w:t>
            </w:r>
          </w:p>
        </w:tc>
      </w:tr>
      <w:tr w:rsidR="00E92D98" w14:paraId="5C55353F" w14:textId="77777777" w:rsidTr="00610882">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C95E8" w14:textId="77777777" w:rsidR="00E92D98" w:rsidRDefault="00E92D98" w:rsidP="00B875E9">
            <w:pPr>
              <w:rPr>
                <w:lang w:val="en"/>
              </w:rPr>
            </w:pPr>
            <w:r>
              <w:rPr>
                <w:lang w:val="en"/>
              </w:rPr>
              <w:t>Key Stage 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FB945" w14:textId="77777777" w:rsidR="00E92D98" w:rsidRDefault="00E92D98" w:rsidP="001A51EB">
            <w:pPr>
              <w:jc w:val="left"/>
            </w:pPr>
            <w:r>
              <w:t>Up to 4 hours</w:t>
            </w:r>
          </w:p>
          <w:p w14:paraId="6E036D65" w14:textId="77777777" w:rsidR="00E92D98" w:rsidRDefault="00E92D98" w:rsidP="001A51EB">
            <w:pPr>
              <w:jc w:val="left"/>
            </w:pPr>
            <w:r>
              <w:t>Daily sessions for</w:t>
            </w:r>
            <w:r>
              <w:br/>
              <w:t xml:space="preserve">Reading, </w:t>
            </w:r>
            <w:proofErr w:type="spellStart"/>
            <w:r>
              <w:t>maths</w:t>
            </w:r>
            <w:proofErr w:type="spellEnd"/>
            <w:r>
              <w:t>, spellings, writing.</w:t>
            </w:r>
          </w:p>
          <w:p w14:paraId="1488BA06" w14:textId="77777777" w:rsidR="00E92D98" w:rsidRDefault="00E92D98" w:rsidP="001A51EB">
            <w:pPr>
              <w:jc w:val="left"/>
            </w:pPr>
            <w:r>
              <w:t xml:space="preserve">Research activities based on the half terms knowledge </w:t>
            </w:r>
            <w:proofErr w:type="spellStart"/>
            <w:r>
              <w:t>organiser</w:t>
            </w:r>
            <w:proofErr w:type="spellEnd"/>
            <w:r>
              <w:t xml:space="preserve"> which can be found on the website.</w:t>
            </w:r>
          </w:p>
        </w:tc>
      </w:tr>
    </w:tbl>
    <w:p w14:paraId="28E3721C" w14:textId="77777777" w:rsidR="00E92D98" w:rsidRPr="00E92D98" w:rsidRDefault="00E92D98" w:rsidP="00E92D98">
      <w:pPr>
        <w:rPr>
          <w:lang w:val="en"/>
        </w:rPr>
      </w:pPr>
    </w:p>
    <w:p w14:paraId="337BCDC9" w14:textId="72A16C58" w:rsidR="00E92D98" w:rsidRDefault="00E92D98" w:rsidP="00B875E9">
      <w:pPr>
        <w:pStyle w:val="Heading1"/>
      </w:pPr>
      <w:bookmarkStart w:id="25" w:name="_Toc125752668"/>
      <w:r>
        <w:t xml:space="preserve">Accessing </w:t>
      </w:r>
      <w:r w:rsidR="001A51EB">
        <w:t>Re</w:t>
      </w:r>
      <w:r>
        <w:t xml:space="preserve">mote </w:t>
      </w:r>
      <w:r w:rsidR="001A51EB">
        <w:t>E</w:t>
      </w:r>
      <w:r>
        <w:t>ducation</w:t>
      </w:r>
      <w:bookmarkEnd w:id="25"/>
    </w:p>
    <w:p w14:paraId="6B96338F" w14:textId="77777777" w:rsidR="00E92D98" w:rsidRPr="00E92D98" w:rsidRDefault="00E92D98" w:rsidP="00E92D98">
      <w:pPr>
        <w:rPr>
          <w:lang w:val="en" w:eastAsia="en-GB"/>
        </w:rPr>
      </w:pPr>
    </w:p>
    <w:p w14:paraId="73A80F30" w14:textId="4BE88D26" w:rsidR="00E92D98" w:rsidRPr="00E92D98" w:rsidRDefault="00E92D98" w:rsidP="001A51EB">
      <w:pPr>
        <w:pStyle w:val="Heading3"/>
        <w:rPr>
          <w:lang w:val="en"/>
        </w:rPr>
      </w:pPr>
      <w:r w:rsidRPr="00E92D98">
        <w:rPr>
          <w:lang w:val="en"/>
        </w:rPr>
        <w:t>How will my child access any online remote education you are providing?</w:t>
      </w:r>
    </w:p>
    <w:p w14:paraId="115BACF6" w14:textId="6C4BD74C" w:rsidR="00E92D98" w:rsidRDefault="00E92D98" w:rsidP="00B875E9">
      <w:pPr>
        <w:rPr>
          <w:lang w:val="en"/>
        </w:rPr>
      </w:pPr>
      <w:r>
        <w:rPr>
          <w:lang w:val="en"/>
        </w:rPr>
        <w:t>There is a toolbox of remote learning subscriptions listed above. Should remote learning be for an extended period of time, information will be sent in the normal way via ParentPay email and/or teacher email where instructions to access live sessions and set tasks will be included.</w:t>
      </w:r>
    </w:p>
    <w:p w14:paraId="348F6FAD" w14:textId="77777777" w:rsidR="00E92D98" w:rsidRDefault="00E92D98" w:rsidP="00B875E9">
      <w:pPr>
        <w:rPr>
          <w:lang w:val="en"/>
        </w:rPr>
      </w:pPr>
    </w:p>
    <w:p w14:paraId="05070B0C" w14:textId="77777777" w:rsidR="00E92D98" w:rsidRPr="00E92D98" w:rsidRDefault="00E92D98" w:rsidP="001A51EB">
      <w:pPr>
        <w:pStyle w:val="Heading3"/>
      </w:pPr>
      <w:r w:rsidRPr="00E92D98">
        <w:rPr>
          <w:lang w:val="en"/>
        </w:rPr>
        <w:t>If my child does not have digital or online access at home, how will you support them to access remote education?</w:t>
      </w:r>
    </w:p>
    <w:p w14:paraId="34C20025" w14:textId="118C5699" w:rsidR="00E92D98" w:rsidRDefault="00E92D98" w:rsidP="00B875E9">
      <w:pPr>
        <w:rPr>
          <w:lang w:val="en"/>
        </w:rPr>
      </w:pPr>
      <w:r>
        <w:rPr>
          <w:lang w:val="en"/>
        </w:rPr>
        <w:t xml:space="preserve">We recognise that some pupils may not have suitable online access at home. To support those pupils to access remote education, we have a limited supply of devices that can be loaned out where there is a clear need. </w:t>
      </w:r>
    </w:p>
    <w:p w14:paraId="73672D17" w14:textId="5389693F" w:rsidR="00E92D98" w:rsidRDefault="00E92D98" w:rsidP="00B875E9">
      <w:r>
        <w:t xml:space="preserve">We will have a clear process in place for access to any printed materials if that is required. </w:t>
      </w:r>
    </w:p>
    <w:p w14:paraId="599775A5" w14:textId="77777777" w:rsidR="00E92D98" w:rsidRDefault="00E92D98" w:rsidP="00B875E9"/>
    <w:p w14:paraId="5839B707" w14:textId="77777777" w:rsidR="00E92D98" w:rsidRPr="00E92D98" w:rsidRDefault="00E92D98" w:rsidP="001A51EB">
      <w:pPr>
        <w:pStyle w:val="Heading3"/>
      </w:pPr>
      <w:r w:rsidRPr="00E92D98">
        <w:t>How will my child be taught remotely?</w:t>
      </w:r>
    </w:p>
    <w:p w14:paraId="392F6222" w14:textId="77777777" w:rsidR="00E92D98" w:rsidRDefault="00E92D98" w:rsidP="00B875E9">
      <w:pPr>
        <w:rPr>
          <w:lang w:val="en"/>
        </w:rPr>
      </w:pPr>
      <w:r>
        <w:rPr>
          <w:lang w:val="en"/>
        </w:rPr>
        <w:t>We use a combination of the following approaches to teach pupils remotely:</w:t>
      </w:r>
    </w:p>
    <w:p w14:paraId="69D47CFA" w14:textId="77777777" w:rsidR="00E92D98" w:rsidRDefault="00E92D98" w:rsidP="00B875E9">
      <w:pPr>
        <w:pStyle w:val="ListParagraph"/>
        <w:numPr>
          <w:ilvl w:val="0"/>
          <w:numId w:val="25"/>
        </w:numPr>
      </w:pPr>
      <w:r>
        <w:t>live teaching (online lessons)</w:t>
      </w:r>
    </w:p>
    <w:p w14:paraId="17CB7FBB" w14:textId="77777777" w:rsidR="00E92D98" w:rsidRDefault="00E92D98" w:rsidP="00B875E9">
      <w:pPr>
        <w:pStyle w:val="ListParagraph"/>
        <w:numPr>
          <w:ilvl w:val="0"/>
          <w:numId w:val="25"/>
        </w:numPr>
      </w:pPr>
      <w:r>
        <w:t>recorded teaching (e.g. Oak National Academy lessons, video/audio recordings made by teachers)</w:t>
      </w:r>
    </w:p>
    <w:p w14:paraId="74EFD48A" w14:textId="77777777" w:rsidR="00E92D98" w:rsidRDefault="00E92D98" w:rsidP="00B875E9">
      <w:pPr>
        <w:pStyle w:val="ListParagraph"/>
        <w:numPr>
          <w:ilvl w:val="0"/>
          <w:numId w:val="25"/>
        </w:numPr>
      </w:pPr>
      <w:r>
        <w:t>printed paper packs produced by teachers (e.g. workbooks, worksheets)</w:t>
      </w:r>
    </w:p>
    <w:p w14:paraId="2FB9A766" w14:textId="77777777" w:rsidR="00E92D98" w:rsidRDefault="00E92D98" w:rsidP="00B875E9">
      <w:pPr>
        <w:pStyle w:val="ListParagraph"/>
        <w:numPr>
          <w:ilvl w:val="0"/>
          <w:numId w:val="25"/>
        </w:numPr>
      </w:pPr>
      <w:r>
        <w:t>reading books pupils have at home</w:t>
      </w:r>
    </w:p>
    <w:p w14:paraId="0057B1E0" w14:textId="77777777" w:rsidR="00E92D98" w:rsidRDefault="00E92D98" w:rsidP="00B875E9">
      <w:pPr>
        <w:pStyle w:val="ListParagraph"/>
        <w:numPr>
          <w:ilvl w:val="0"/>
          <w:numId w:val="25"/>
        </w:numPr>
      </w:pPr>
      <w:r>
        <w:t>commercially available websites supporting the teaching of specific subjects or areas, including video clips or sequences</w:t>
      </w:r>
    </w:p>
    <w:p w14:paraId="793C106B" w14:textId="7B2F38AD" w:rsidR="00E92D98" w:rsidRDefault="00E92D98" w:rsidP="00B875E9">
      <w:pPr>
        <w:pStyle w:val="ListParagraph"/>
        <w:numPr>
          <w:ilvl w:val="0"/>
          <w:numId w:val="25"/>
        </w:numPr>
      </w:pPr>
      <w:r>
        <w:t>email communication to identify activities that can be completed online or at home</w:t>
      </w:r>
    </w:p>
    <w:p w14:paraId="026B1C89" w14:textId="60442444" w:rsidR="001A51EB" w:rsidRDefault="001A51EB">
      <w:pPr>
        <w:jc w:val="left"/>
        <w:rPr>
          <w:rFonts w:eastAsia="Times New Roman" w:cs="Times New Roman"/>
          <w:sz w:val="24"/>
          <w:szCs w:val="20"/>
          <w:lang w:val="en-GB"/>
        </w:rPr>
      </w:pPr>
      <w:r>
        <w:br w:type="page"/>
      </w:r>
    </w:p>
    <w:p w14:paraId="313040EF" w14:textId="77777777" w:rsidR="001A51EB" w:rsidRPr="00E92D98" w:rsidRDefault="001A51EB" w:rsidP="00E92D98">
      <w:pPr>
        <w:pStyle w:val="DeptBullets"/>
        <w:numPr>
          <w:ilvl w:val="0"/>
          <w:numId w:val="0"/>
        </w:numPr>
        <w:spacing w:after="0"/>
        <w:ind w:left="720" w:hanging="360"/>
        <w:jc w:val="both"/>
      </w:pPr>
    </w:p>
    <w:p w14:paraId="5ABA16A9" w14:textId="190B1BE8" w:rsidR="00E92D98" w:rsidRDefault="00E92D98" w:rsidP="00B875E9">
      <w:pPr>
        <w:pStyle w:val="Heading1"/>
      </w:pPr>
      <w:bookmarkStart w:id="26" w:name="_Toc125752669"/>
      <w:r>
        <w:t xml:space="preserve">Engagement and </w:t>
      </w:r>
      <w:r w:rsidR="001A51EB">
        <w:t>F</w:t>
      </w:r>
      <w:r>
        <w:t>eedback</w:t>
      </w:r>
      <w:bookmarkEnd w:id="26"/>
    </w:p>
    <w:p w14:paraId="2C36F608" w14:textId="77777777" w:rsidR="00E92D98" w:rsidRPr="00E92D98" w:rsidRDefault="00E92D98" w:rsidP="00E92D98">
      <w:pPr>
        <w:rPr>
          <w:lang w:val="en" w:eastAsia="en-GB"/>
        </w:rPr>
      </w:pPr>
    </w:p>
    <w:p w14:paraId="0F010BA1" w14:textId="7E584BCC" w:rsidR="00E92D98" w:rsidRPr="001A51EB" w:rsidRDefault="00E92D98" w:rsidP="001A51EB">
      <w:pPr>
        <w:pStyle w:val="Heading3"/>
      </w:pPr>
      <w:r w:rsidRPr="001A51EB">
        <w:t>What are your expectations for my child’s engagement and the support that we as parents and carers should provide at home?</w:t>
      </w:r>
    </w:p>
    <w:p w14:paraId="3627CCD2" w14:textId="529BCD2C" w:rsidR="00E92D98" w:rsidRDefault="00E92D98" w:rsidP="00E92D98">
      <w:r>
        <w:t xml:space="preserve">We understand this would be a difficult time for parents and the wider family. The well-being of the child and family are our biggest priority when events that would lead to an extended closure happen. </w:t>
      </w:r>
    </w:p>
    <w:p w14:paraId="3E1AFD08" w14:textId="77777777" w:rsidR="00E92D98" w:rsidRDefault="00E92D98" w:rsidP="00E92D98"/>
    <w:p w14:paraId="2FE96A02" w14:textId="77777777" w:rsidR="00E92D98" w:rsidRDefault="00E92D98" w:rsidP="00E92D98">
      <w:r>
        <w:t xml:space="preserve">While children and parents are expected to engage in remote learning, we do appreciate this will be difficult for a few. Parents are asked to keep school informed about this and we can work together to come to an agreement on an individual basis. </w:t>
      </w:r>
    </w:p>
    <w:p w14:paraId="779836F8" w14:textId="77777777" w:rsidR="00E92D98" w:rsidRDefault="00E92D98" w:rsidP="00E92D98"/>
    <w:p w14:paraId="7F5558B2" w14:textId="01D7366E" w:rsidR="00E92D98" w:rsidRDefault="00E92D98" w:rsidP="00E92D98">
      <w:r>
        <w:t xml:space="preserve">It is vital that in times of disruption, school maintains contact with children in our care and their families. If for whatever reason children do not engage with the remote learning on offer, we will seek to confirm their wellbeing by making contact via phone and email. </w:t>
      </w:r>
    </w:p>
    <w:p w14:paraId="384FC1F9" w14:textId="77777777" w:rsidR="00E92D98" w:rsidRDefault="00E92D98" w:rsidP="00E92D98"/>
    <w:p w14:paraId="68E8A1CC" w14:textId="7770BA3C" w:rsidR="00E92D98" w:rsidRPr="001A51EB" w:rsidRDefault="00E92D98" w:rsidP="001A51EB">
      <w:pPr>
        <w:pStyle w:val="Heading3"/>
      </w:pPr>
      <w:r w:rsidRPr="001A51EB">
        <w:t>How will you check whether my child is engaging with their work and how will I be informed if there are concerns?</w:t>
      </w:r>
    </w:p>
    <w:p w14:paraId="3F93EF18" w14:textId="66D14726" w:rsidR="00E92D98" w:rsidRDefault="00E92D98" w:rsidP="00E92D98">
      <w:r>
        <w:t xml:space="preserve">Welfare checks will be carried out from school via phone or during any live lessons that take place. Communication mechanisms between school and home will still be in place and can be used to support and inform both parents and teachers of concerns. </w:t>
      </w:r>
    </w:p>
    <w:p w14:paraId="05A3578C" w14:textId="77777777" w:rsidR="00E92D98" w:rsidRDefault="00E92D98" w:rsidP="00E92D98"/>
    <w:p w14:paraId="29483959" w14:textId="6A2B2C9B" w:rsidR="00E92D98" w:rsidRPr="001A51EB" w:rsidRDefault="00E92D98" w:rsidP="001A51EB">
      <w:pPr>
        <w:pStyle w:val="Heading3"/>
      </w:pPr>
      <w:r w:rsidRPr="001A51EB">
        <w:t>How will you assess my child’s work and progress?</w:t>
      </w:r>
    </w:p>
    <w:p w14:paraId="63735C1C" w14:textId="7404D845" w:rsidR="00E92D98" w:rsidRDefault="00E92D98" w:rsidP="00E92D98">
      <w:r>
        <w:t xml:space="preserve">Children will get feedback on their remote learning although this will look different to what it would be like at school. Teachers will take opportunity to give appropriate feedback in any live taught sessions and comments when work is shared via electronic methods. </w:t>
      </w:r>
    </w:p>
    <w:p w14:paraId="78E9B7E3" w14:textId="77777777" w:rsidR="00E92D98" w:rsidRDefault="00E92D98" w:rsidP="00E92D98"/>
    <w:p w14:paraId="14C950FA" w14:textId="0FFF76D5" w:rsidR="00E92D98" w:rsidRDefault="00E92D98" w:rsidP="001A51EB">
      <w:pPr>
        <w:pStyle w:val="Heading1"/>
      </w:pPr>
      <w:bookmarkStart w:id="27" w:name="_Toc125752670"/>
      <w:r>
        <w:t xml:space="preserve">Additional </w:t>
      </w:r>
      <w:r w:rsidR="001A51EB">
        <w:t>S</w:t>
      </w:r>
      <w:r>
        <w:t xml:space="preserve">upport for </w:t>
      </w:r>
      <w:r w:rsidR="001A51EB">
        <w:t>P</w:t>
      </w:r>
      <w:r>
        <w:t xml:space="preserve">upils with </w:t>
      </w:r>
      <w:r w:rsidR="001A51EB">
        <w:t>P</w:t>
      </w:r>
      <w:r>
        <w:t xml:space="preserve">articular </w:t>
      </w:r>
      <w:r w:rsidR="001A51EB">
        <w:t>N</w:t>
      </w:r>
      <w:r>
        <w:t>eeds</w:t>
      </w:r>
      <w:bookmarkEnd w:id="27"/>
    </w:p>
    <w:p w14:paraId="122E60CA" w14:textId="77777777" w:rsidR="001A51EB" w:rsidRDefault="001A51EB" w:rsidP="001A51EB">
      <w:pPr>
        <w:pStyle w:val="Heading1"/>
      </w:pPr>
    </w:p>
    <w:p w14:paraId="57D2BA72" w14:textId="353EE063" w:rsidR="00E92D98" w:rsidRDefault="00E92D98" w:rsidP="00E92D98">
      <w:pPr>
        <w:rPr>
          <w:lang w:val="en"/>
        </w:rPr>
      </w:pPr>
      <w:r>
        <w:rPr>
          <w:lang w:val="en"/>
        </w:rPr>
        <w:t>We recognise that some pupils, for example some pupils with special educational needs and disabilities (SEND), may not be able to access remote education without support from adults at home. We acknowledge the difficulties this may place on families, and we will work with parents and carers to support those pupils in individual ways making arrangements for this.</w:t>
      </w:r>
    </w:p>
    <w:p w14:paraId="483313DA" w14:textId="77777777" w:rsidR="00E92D98" w:rsidRPr="00E92D98" w:rsidRDefault="00E92D98" w:rsidP="00E92D98">
      <w:pPr>
        <w:rPr>
          <w:lang w:val="en"/>
        </w:rPr>
      </w:pPr>
    </w:p>
    <w:p w14:paraId="1148804D" w14:textId="0C5E510C" w:rsidR="00E92D98" w:rsidRDefault="00E92D98" w:rsidP="001A51EB">
      <w:pPr>
        <w:pStyle w:val="Heading1"/>
      </w:pPr>
      <w:bookmarkStart w:id="28" w:name="_Toc125752671"/>
      <w:r>
        <w:t xml:space="preserve">Remote </w:t>
      </w:r>
      <w:r w:rsidR="001A51EB">
        <w:t>E</w:t>
      </w:r>
      <w:r>
        <w:t xml:space="preserve">ducation for </w:t>
      </w:r>
      <w:r w:rsidR="001A51EB">
        <w:t>S</w:t>
      </w:r>
      <w:r>
        <w:t xml:space="preserve">elf-isolating </w:t>
      </w:r>
      <w:r w:rsidR="001A51EB">
        <w:t>P</w:t>
      </w:r>
      <w:r>
        <w:t>upils</w:t>
      </w:r>
      <w:bookmarkEnd w:id="28"/>
    </w:p>
    <w:p w14:paraId="7CF4AC53" w14:textId="77777777" w:rsidR="001A51EB" w:rsidRDefault="001A51EB" w:rsidP="001A51EB">
      <w:pPr>
        <w:pStyle w:val="Heading1"/>
      </w:pPr>
    </w:p>
    <w:p w14:paraId="33DE9037" w14:textId="09973FC5" w:rsidR="00E92D98" w:rsidRDefault="00E92D98" w:rsidP="00E92D98">
      <w:pPr>
        <w:rPr>
          <w:lang w:val="en"/>
        </w:rPr>
      </w:pPr>
      <w:r>
        <w:rPr>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14:paraId="7F7D81E5" w14:textId="77777777" w:rsidR="00E92D98" w:rsidRDefault="00E92D98" w:rsidP="00E92D98">
      <w:pPr>
        <w:rPr>
          <w:lang w:val="en"/>
        </w:rPr>
      </w:pPr>
    </w:p>
    <w:p w14:paraId="257AAA09" w14:textId="080342B8" w:rsidR="00E92D98" w:rsidRPr="001A51EB" w:rsidRDefault="00E92D98" w:rsidP="001A51EB">
      <w:pPr>
        <w:pStyle w:val="Heading3"/>
      </w:pPr>
      <w:r w:rsidRPr="001A51EB">
        <w:t xml:space="preserve">If my child is not in school because they are self-isolating, how will their remote education differ from the approaches described above? </w:t>
      </w:r>
    </w:p>
    <w:p w14:paraId="6DD9E8AB" w14:textId="77777777" w:rsidR="00E92D98" w:rsidRDefault="00E92D98" w:rsidP="00E92D98">
      <w:r>
        <w:t xml:space="preserve">Should children be self-isolating at home and the class are in school. Families are asked for the short time they are isolating to use the resources the school already provides for home learning listed above, should the child be well enough. </w:t>
      </w:r>
    </w:p>
    <w:p w14:paraId="7ED80FF0" w14:textId="0E209AAA" w:rsidR="00E92D98" w:rsidRDefault="00E92D98" w:rsidP="00E92D98">
      <w:r>
        <w:t xml:space="preserve">Should a child be ill while isolating, there is no expectation that they would engage in remote learning during any illness or recovery. </w:t>
      </w:r>
    </w:p>
    <w:p w14:paraId="13DA295A" w14:textId="77777777" w:rsidR="00E92D98" w:rsidRDefault="00E92D98" w:rsidP="00E92D98"/>
    <w:p w14:paraId="6A270202" w14:textId="2E4B105C" w:rsidR="00E92D98" w:rsidRDefault="00E92D98" w:rsidP="001A51EB">
      <w:pPr>
        <w:pStyle w:val="Heading1"/>
      </w:pPr>
      <w:bookmarkStart w:id="29" w:name="_Toc125752672"/>
      <w:r>
        <w:t xml:space="preserve">Emergency </w:t>
      </w:r>
      <w:r w:rsidR="001A51EB">
        <w:t>P</w:t>
      </w:r>
      <w:r>
        <w:t xml:space="preserve">rocedure for </w:t>
      </w:r>
      <w:r w:rsidR="001A51EB">
        <w:t>S</w:t>
      </w:r>
      <w:r>
        <w:t xml:space="preserve">chool </w:t>
      </w:r>
      <w:r w:rsidR="001A51EB">
        <w:t>C</w:t>
      </w:r>
      <w:r>
        <w:t>losure (Weather related/Loss of utilities)</w:t>
      </w:r>
      <w:bookmarkEnd w:id="29"/>
    </w:p>
    <w:p w14:paraId="28997993" w14:textId="77777777" w:rsidR="001A51EB" w:rsidRDefault="001A51EB" w:rsidP="001A51EB">
      <w:pPr>
        <w:pStyle w:val="Heading1"/>
      </w:pPr>
    </w:p>
    <w:p w14:paraId="7584E37C" w14:textId="77777777" w:rsidR="00E92D98" w:rsidRDefault="00E92D98" w:rsidP="00E92D98">
      <w:pPr>
        <w:rPr>
          <w:color w:val="000000"/>
          <w:spacing w:val="-3"/>
          <w:shd w:val="clear" w:color="auto" w:fill="FFFFFF"/>
        </w:rPr>
      </w:pPr>
      <w:r>
        <w:rPr>
          <w:color w:val="000000"/>
          <w:spacing w:val="-3"/>
          <w:shd w:val="clear" w:color="auto" w:fill="FFFFFF"/>
        </w:rPr>
        <w:t>It is rare, however there are occasions where it has been necessary to close schools because of inclement weather, no electricity or because of lack of heating. Should this happen:</w:t>
      </w:r>
    </w:p>
    <w:p w14:paraId="0618074F" w14:textId="3C4A857F" w:rsidR="00E92D98" w:rsidRDefault="00E92D98" w:rsidP="00E92D98">
      <w:pPr>
        <w:pStyle w:val="ListParagraph"/>
        <w:widowControl/>
        <w:numPr>
          <w:ilvl w:val="0"/>
          <w:numId w:val="22"/>
        </w:numPr>
        <w:suppressAutoHyphens/>
        <w:autoSpaceDE/>
        <w:spacing w:before="0"/>
        <w:rPr>
          <w:color w:val="000000"/>
          <w:spacing w:val="-3"/>
          <w:shd w:val="clear" w:color="auto" w:fill="FFFFFF"/>
        </w:rPr>
      </w:pPr>
      <w:r>
        <w:rPr>
          <w:color w:val="000000"/>
          <w:spacing w:val="-3"/>
          <w:shd w:val="clear" w:color="auto" w:fill="FFFFFF"/>
        </w:rPr>
        <w:t>A Parentapps message will be sent to families to inform them.</w:t>
      </w:r>
    </w:p>
    <w:p w14:paraId="555CFE36" w14:textId="77777777" w:rsidR="00E92D98" w:rsidRDefault="00E92D98" w:rsidP="00E92D98">
      <w:pPr>
        <w:pStyle w:val="ListParagraph"/>
        <w:widowControl/>
        <w:numPr>
          <w:ilvl w:val="0"/>
          <w:numId w:val="22"/>
        </w:numPr>
        <w:suppressAutoHyphens/>
        <w:autoSpaceDE/>
        <w:spacing w:before="0"/>
        <w:rPr>
          <w:color w:val="000000"/>
          <w:spacing w:val="-3"/>
          <w:shd w:val="clear" w:color="auto" w:fill="FFFFFF"/>
        </w:rPr>
      </w:pPr>
      <w:r>
        <w:rPr>
          <w:color w:val="000000"/>
          <w:spacing w:val="-3"/>
          <w:shd w:val="clear" w:color="auto" w:fill="FFFFFF"/>
        </w:rPr>
        <w:lastRenderedPageBreak/>
        <w:t>Emails may be sent out</w:t>
      </w:r>
    </w:p>
    <w:p w14:paraId="6B91355B" w14:textId="77777777" w:rsidR="00E92D98" w:rsidRDefault="00E92D98" w:rsidP="00E92D98">
      <w:pPr>
        <w:pStyle w:val="ListParagraph"/>
        <w:widowControl/>
        <w:numPr>
          <w:ilvl w:val="0"/>
          <w:numId w:val="22"/>
        </w:numPr>
        <w:suppressAutoHyphens/>
        <w:autoSpaceDE/>
        <w:spacing w:before="0"/>
        <w:rPr>
          <w:color w:val="000000"/>
          <w:spacing w:val="-3"/>
          <w:shd w:val="clear" w:color="auto" w:fill="FFFFFF"/>
        </w:rPr>
      </w:pPr>
      <w:r>
        <w:rPr>
          <w:color w:val="000000"/>
          <w:spacing w:val="-3"/>
          <w:shd w:val="clear" w:color="auto" w:fill="FFFFFF"/>
        </w:rPr>
        <w:t>County will be informed</w:t>
      </w:r>
    </w:p>
    <w:p w14:paraId="3CB8D8CC" w14:textId="77777777" w:rsidR="00E92D98" w:rsidRDefault="00E92D98" w:rsidP="00E92D98">
      <w:pPr>
        <w:pStyle w:val="ListParagraph"/>
        <w:spacing w:before="0"/>
        <w:ind w:left="720" w:hanging="360"/>
        <w:rPr>
          <w:color w:val="000000"/>
          <w:spacing w:val="-3"/>
          <w:shd w:val="clear" w:color="auto" w:fill="FFFFFF"/>
        </w:rPr>
      </w:pPr>
    </w:p>
    <w:p w14:paraId="1A61E3F3" w14:textId="10EC30E9" w:rsidR="00E92D98" w:rsidRDefault="79FA1E52" w:rsidP="07E1F2C1">
      <w:pPr>
        <w:rPr>
          <w:color w:val="000000"/>
          <w:spacing w:val="-3"/>
          <w:shd w:val="clear" w:color="auto" w:fill="FFFFFF"/>
        </w:rPr>
      </w:pPr>
      <w:r>
        <w:rPr>
          <w:color w:val="000000"/>
          <w:spacing w:val="-3"/>
          <w:shd w:val="clear" w:color="auto" w:fill="FFFFFF"/>
        </w:rPr>
        <w:t xml:space="preserve">Further details can be found in our </w:t>
      </w:r>
      <w:r w:rsidRPr="07E1F2C1">
        <w:rPr>
          <w:rFonts w:ascii="Calibri" w:eastAsia="Calibri" w:hAnsi="Calibri" w:cs="Calibri"/>
          <w:color w:val="000000" w:themeColor="text1"/>
          <w:sz w:val="24"/>
          <w:szCs w:val="24"/>
        </w:rPr>
        <w:t>Emergency Procedure.</w:t>
      </w:r>
      <w:r w:rsidR="2DDC074A" w:rsidRPr="07E1F2C1">
        <w:rPr>
          <w:rFonts w:ascii="Calibri" w:eastAsia="Calibri" w:hAnsi="Calibri" w:cs="Calibri"/>
          <w:color w:val="000000" w:themeColor="text1"/>
          <w:sz w:val="24"/>
          <w:szCs w:val="24"/>
        </w:rPr>
        <w:t xml:space="preserve"> </w:t>
      </w:r>
      <w:r w:rsidR="00E92D98">
        <w:rPr>
          <w:color w:val="000000"/>
          <w:spacing w:val="-3"/>
          <w:shd w:val="clear" w:color="auto" w:fill="FFFFFF"/>
        </w:rPr>
        <w:t xml:space="preserve">Please always assume school is open unless you hear otherwise.  </w:t>
      </w:r>
    </w:p>
    <w:p w14:paraId="0124082C" w14:textId="77777777" w:rsidR="00FA0E0A" w:rsidRPr="00E92D98" w:rsidRDefault="00FA0E0A" w:rsidP="00E92D98">
      <w:pPr>
        <w:pStyle w:val="BodyText"/>
        <w:rPr>
          <w:highlight w:val="yellow"/>
        </w:rPr>
      </w:pPr>
    </w:p>
    <w:sectPr w:rsidR="00FA0E0A" w:rsidRPr="00E92D98" w:rsidSect="00676D74">
      <w:footerReference w:type="default" r:id="rId12"/>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D58D3" w14:textId="77777777" w:rsidR="005757B7" w:rsidRDefault="005757B7" w:rsidP="00E46EAB">
      <w:r>
        <w:separator/>
      </w:r>
    </w:p>
  </w:endnote>
  <w:endnote w:type="continuationSeparator" w:id="0">
    <w:p w14:paraId="29FD2B86" w14:textId="77777777" w:rsidR="005757B7" w:rsidRDefault="005757B7" w:rsidP="00E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DFAA" w14:textId="16D2C1C1" w:rsidR="005757B7" w:rsidRPr="00E46EAB" w:rsidRDefault="00C2367D">
    <w:pPr>
      <w:pStyle w:val="Footer"/>
      <w:rPr>
        <w:sz w:val="16"/>
        <w:szCs w:val="16"/>
      </w:rPr>
    </w:pPr>
    <w:r>
      <w:rPr>
        <w:sz w:val="16"/>
        <w:szCs w:val="16"/>
      </w:rPr>
      <w:t xml:space="preserve">Remote Learning Policy – </w:t>
    </w:r>
    <w:r w:rsidR="00D3279F">
      <w:rPr>
        <w:sz w:val="16"/>
        <w:szCs w:val="16"/>
      </w:rPr>
      <w:t>April 2024</w:t>
    </w:r>
    <w:r w:rsidR="005757B7" w:rsidRPr="00E46EAB">
      <w:rPr>
        <w:sz w:val="16"/>
        <w:szCs w:val="16"/>
      </w:rPr>
      <w:ptab w:relativeTo="margin" w:alignment="center" w:leader="none"/>
    </w:r>
    <w:r w:rsidR="005757B7">
      <w:rPr>
        <w:sz w:val="16"/>
        <w:szCs w:val="16"/>
      </w:rPr>
      <w:tab/>
    </w:r>
    <w:r w:rsidR="005757B7" w:rsidRPr="00E46EAB">
      <w:rPr>
        <w:sz w:val="16"/>
        <w:szCs w:val="16"/>
      </w:rPr>
      <w:t xml:space="preserve">Page </w:t>
    </w:r>
    <w:r w:rsidR="005757B7" w:rsidRPr="00E46EAB">
      <w:rPr>
        <w:sz w:val="16"/>
        <w:szCs w:val="16"/>
      </w:rPr>
      <w:fldChar w:fldCharType="begin"/>
    </w:r>
    <w:r w:rsidR="005757B7" w:rsidRPr="00E46EAB">
      <w:rPr>
        <w:sz w:val="16"/>
        <w:szCs w:val="16"/>
      </w:rPr>
      <w:instrText xml:space="preserve"> PAGE  \* Arabic  \* MERGEFORMAT </w:instrText>
    </w:r>
    <w:r w:rsidR="005757B7" w:rsidRPr="00E46EAB">
      <w:rPr>
        <w:sz w:val="16"/>
        <w:szCs w:val="16"/>
      </w:rPr>
      <w:fldChar w:fldCharType="separate"/>
    </w:r>
    <w:r w:rsidR="005757B7" w:rsidRPr="00E46EAB">
      <w:rPr>
        <w:noProof/>
        <w:sz w:val="16"/>
        <w:szCs w:val="16"/>
      </w:rPr>
      <w:t>1</w:t>
    </w:r>
    <w:r w:rsidR="005757B7" w:rsidRPr="00E46EAB">
      <w:rPr>
        <w:sz w:val="16"/>
        <w:szCs w:val="16"/>
      </w:rPr>
      <w:fldChar w:fldCharType="end"/>
    </w:r>
    <w:r w:rsidR="005757B7" w:rsidRPr="00E46EAB">
      <w:rPr>
        <w:sz w:val="16"/>
        <w:szCs w:val="16"/>
      </w:rPr>
      <w:t xml:space="preserve"> of </w:t>
    </w:r>
    <w:r w:rsidR="005757B7" w:rsidRPr="00E46EAB">
      <w:rPr>
        <w:sz w:val="16"/>
        <w:szCs w:val="16"/>
      </w:rPr>
      <w:fldChar w:fldCharType="begin"/>
    </w:r>
    <w:r w:rsidR="005757B7" w:rsidRPr="00E46EAB">
      <w:rPr>
        <w:sz w:val="16"/>
        <w:szCs w:val="16"/>
      </w:rPr>
      <w:instrText xml:space="preserve"> NUMPAGES   \* MERGEFORMAT </w:instrText>
    </w:r>
    <w:r w:rsidR="005757B7" w:rsidRPr="00E46EAB">
      <w:rPr>
        <w:sz w:val="16"/>
        <w:szCs w:val="16"/>
      </w:rPr>
      <w:fldChar w:fldCharType="separate"/>
    </w:r>
    <w:r w:rsidR="005757B7" w:rsidRPr="00E46EAB">
      <w:rPr>
        <w:noProof/>
        <w:sz w:val="16"/>
        <w:szCs w:val="16"/>
      </w:rPr>
      <w:t>3</w:t>
    </w:r>
    <w:r w:rsidR="005757B7" w:rsidRPr="00E46E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084DC" w14:textId="77777777" w:rsidR="005757B7" w:rsidRDefault="005757B7" w:rsidP="00E46EAB">
      <w:r>
        <w:separator/>
      </w:r>
    </w:p>
  </w:footnote>
  <w:footnote w:type="continuationSeparator" w:id="0">
    <w:p w14:paraId="1A224AE4" w14:textId="77777777" w:rsidR="005757B7" w:rsidRDefault="005757B7" w:rsidP="00E4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0794F"/>
    <w:multiLevelType w:val="multilevel"/>
    <w:tmpl w:val="329A9B8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CFB36AA"/>
    <w:multiLevelType w:val="hybridMultilevel"/>
    <w:tmpl w:val="BA68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C05AF"/>
    <w:multiLevelType w:val="hybridMultilevel"/>
    <w:tmpl w:val="8C2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C44BF"/>
    <w:multiLevelType w:val="hybridMultilevel"/>
    <w:tmpl w:val="3E4C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70433"/>
    <w:multiLevelType w:val="hybridMultilevel"/>
    <w:tmpl w:val="7D8E400C"/>
    <w:lvl w:ilvl="0" w:tplc="89589AF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BA7B46">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D8872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A8AC1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DAC262">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E4B15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EC360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C47CB0">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AA9BF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1D52A8A"/>
    <w:multiLevelType w:val="hybridMultilevel"/>
    <w:tmpl w:val="5FE2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26AEF"/>
    <w:multiLevelType w:val="hybridMultilevel"/>
    <w:tmpl w:val="2300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C36F0"/>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DF0CCD"/>
    <w:multiLevelType w:val="multilevel"/>
    <w:tmpl w:val="732279BC"/>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2B775D"/>
    <w:multiLevelType w:val="hybridMultilevel"/>
    <w:tmpl w:val="FD5EBCA2"/>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0" w15:restartNumberingAfterBreak="0">
    <w:nsid w:val="42BA1D52"/>
    <w:multiLevelType w:val="multilevel"/>
    <w:tmpl w:val="642C455C"/>
    <w:lvl w:ilvl="0">
      <w:start w:val="1"/>
      <w:numFmt w:val="decimal"/>
      <w:pStyle w:val="Heading2"/>
      <w:lvlText w:val="%1."/>
      <w:lvlJc w:val="left"/>
      <w:pPr>
        <w:ind w:left="680" w:hanging="39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D1216F"/>
    <w:multiLevelType w:val="hybridMultilevel"/>
    <w:tmpl w:val="D570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37709"/>
    <w:multiLevelType w:val="hybridMultilevel"/>
    <w:tmpl w:val="B458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D1432"/>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D5E25"/>
    <w:multiLevelType w:val="hybridMultilevel"/>
    <w:tmpl w:val="FB7C8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135C0"/>
    <w:multiLevelType w:val="multilevel"/>
    <w:tmpl w:val="AD2E5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80D2D65"/>
    <w:multiLevelType w:val="multilevel"/>
    <w:tmpl w:val="4E62904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588357F6"/>
    <w:multiLevelType w:val="hybridMultilevel"/>
    <w:tmpl w:val="909C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072DFD"/>
    <w:multiLevelType w:val="multilevel"/>
    <w:tmpl w:val="F0EAF0B2"/>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AEF4D38"/>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9B71EB"/>
    <w:multiLevelType w:val="hybridMultilevel"/>
    <w:tmpl w:val="4986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2B1A03"/>
    <w:multiLevelType w:val="hybridMultilevel"/>
    <w:tmpl w:val="45E61858"/>
    <w:lvl w:ilvl="0" w:tplc="4E185354">
      <w:start w:val="4"/>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36A3F0">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4EC232">
      <w:start w:val="1"/>
      <w:numFmt w:val="bullet"/>
      <w:lvlText w:val="▪"/>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A67D02">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B29518">
      <w:start w:val="1"/>
      <w:numFmt w:val="bullet"/>
      <w:lvlText w:val="o"/>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7E9DA8">
      <w:start w:val="1"/>
      <w:numFmt w:val="bullet"/>
      <w:lvlText w:val="▪"/>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A0F4B2">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42BF50">
      <w:start w:val="1"/>
      <w:numFmt w:val="bullet"/>
      <w:lvlText w:val="o"/>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B2B0DC">
      <w:start w:val="1"/>
      <w:numFmt w:val="bullet"/>
      <w:lvlText w:val="▪"/>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ED412AE"/>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7956AF3"/>
    <w:multiLevelType w:val="multilevel"/>
    <w:tmpl w:val="54189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12"/>
  </w:num>
  <w:num w:numId="3">
    <w:abstractNumId w:val="11"/>
  </w:num>
  <w:num w:numId="4">
    <w:abstractNumId w:val="5"/>
  </w:num>
  <w:num w:numId="5">
    <w:abstractNumId w:val="4"/>
  </w:num>
  <w:num w:numId="6">
    <w:abstractNumId w:val="21"/>
  </w:num>
  <w:num w:numId="7">
    <w:abstractNumId w:val="9"/>
  </w:num>
  <w:num w:numId="8">
    <w:abstractNumId w:val="1"/>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9"/>
  </w:num>
  <w:num w:numId="14">
    <w:abstractNumId w:val="13"/>
  </w:num>
  <w:num w:numId="15">
    <w:abstractNumId w:val="7"/>
  </w:num>
  <w:num w:numId="16">
    <w:abstractNumId w:val="22"/>
  </w:num>
  <w:num w:numId="17">
    <w:abstractNumId w:val="14"/>
  </w:num>
  <w:num w:numId="18">
    <w:abstractNumId w:val="0"/>
  </w:num>
  <w:num w:numId="19">
    <w:abstractNumId w:val="18"/>
  </w:num>
  <w:num w:numId="20">
    <w:abstractNumId w:val="16"/>
  </w:num>
  <w:num w:numId="21">
    <w:abstractNumId w:val="23"/>
  </w:num>
  <w:num w:numId="22">
    <w:abstractNumId w:val="15"/>
  </w:num>
  <w:num w:numId="23">
    <w:abstractNumId w:val="6"/>
  </w:num>
  <w:num w:numId="24">
    <w:abstractNumId w:val="20"/>
  </w:num>
  <w:num w:numId="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96"/>
    <w:rsid w:val="00032199"/>
    <w:rsid w:val="000A37D2"/>
    <w:rsid w:val="000A7BAC"/>
    <w:rsid w:val="00162185"/>
    <w:rsid w:val="001A51EB"/>
    <w:rsid w:val="001B0059"/>
    <w:rsid w:val="001C1135"/>
    <w:rsid w:val="001C6B9B"/>
    <w:rsid w:val="002234A4"/>
    <w:rsid w:val="00225E28"/>
    <w:rsid w:val="002977D2"/>
    <w:rsid w:val="002B21C6"/>
    <w:rsid w:val="002D5F81"/>
    <w:rsid w:val="002F70DF"/>
    <w:rsid w:val="003040BF"/>
    <w:rsid w:val="003132B4"/>
    <w:rsid w:val="003657FC"/>
    <w:rsid w:val="003B4A10"/>
    <w:rsid w:val="003D0CE4"/>
    <w:rsid w:val="0041169C"/>
    <w:rsid w:val="004A4D16"/>
    <w:rsid w:val="00525832"/>
    <w:rsid w:val="005757B7"/>
    <w:rsid w:val="00582429"/>
    <w:rsid w:val="005A0951"/>
    <w:rsid w:val="005B7800"/>
    <w:rsid w:val="00604C54"/>
    <w:rsid w:val="0062739B"/>
    <w:rsid w:val="00676D74"/>
    <w:rsid w:val="00695CC6"/>
    <w:rsid w:val="006B47BC"/>
    <w:rsid w:val="006B6059"/>
    <w:rsid w:val="00796581"/>
    <w:rsid w:val="007B574E"/>
    <w:rsid w:val="007C1E45"/>
    <w:rsid w:val="00800992"/>
    <w:rsid w:val="00816F73"/>
    <w:rsid w:val="00820AB1"/>
    <w:rsid w:val="0082226F"/>
    <w:rsid w:val="00845183"/>
    <w:rsid w:val="008B66A8"/>
    <w:rsid w:val="008D3929"/>
    <w:rsid w:val="008F447B"/>
    <w:rsid w:val="009C3590"/>
    <w:rsid w:val="00A64235"/>
    <w:rsid w:val="00A720FA"/>
    <w:rsid w:val="00AA4D66"/>
    <w:rsid w:val="00AB6ECE"/>
    <w:rsid w:val="00AF716C"/>
    <w:rsid w:val="00B26BAF"/>
    <w:rsid w:val="00B668F4"/>
    <w:rsid w:val="00B83C80"/>
    <w:rsid w:val="00B875E9"/>
    <w:rsid w:val="00BC0CAB"/>
    <w:rsid w:val="00BE6F1D"/>
    <w:rsid w:val="00C00FAF"/>
    <w:rsid w:val="00C2367D"/>
    <w:rsid w:val="00C64428"/>
    <w:rsid w:val="00C877E4"/>
    <w:rsid w:val="00C94F80"/>
    <w:rsid w:val="00CC3202"/>
    <w:rsid w:val="00CC3706"/>
    <w:rsid w:val="00D05354"/>
    <w:rsid w:val="00D3279F"/>
    <w:rsid w:val="00D4080C"/>
    <w:rsid w:val="00D76E68"/>
    <w:rsid w:val="00DB0BFD"/>
    <w:rsid w:val="00DE1597"/>
    <w:rsid w:val="00DF4052"/>
    <w:rsid w:val="00E343DE"/>
    <w:rsid w:val="00E46EAB"/>
    <w:rsid w:val="00E65720"/>
    <w:rsid w:val="00E669C6"/>
    <w:rsid w:val="00E87077"/>
    <w:rsid w:val="00E92D98"/>
    <w:rsid w:val="00EF7E48"/>
    <w:rsid w:val="00F51AC3"/>
    <w:rsid w:val="00FA0E0A"/>
    <w:rsid w:val="00FA5996"/>
    <w:rsid w:val="00FE084C"/>
    <w:rsid w:val="07E1F2C1"/>
    <w:rsid w:val="1A49BE80"/>
    <w:rsid w:val="2DDC074A"/>
    <w:rsid w:val="5B04CCF2"/>
    <w:rsid w:val="6356A237"/>
    <w:rsid w:val="706C6469"/>
    <w:rsid w:val="74BF2557"/>
    <w:rsid w:val="79FA1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19EEBED"/>
  <w15:docId w15:val="{9DAE5F6C-EECE-4685-A1C5-B2D973A5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29"/>
    <w:pPr>
      <w:jc w:val="both"/>
    </w:pPr>
    <w:rPr>
      <w:rFonts w:ascii="Arial" w:eastAsia="Arial" w:hAnsi="Arial" w:cs="Arial"/>
    </w:rPr>
  </w:style>
  <w:style w:type="paragraph" w:styleId="Heading1">
    <w:name w:val="heading 1"/>
    <w:basedOn w:val="Normal"/>
    <w:link w:val="Heading1Char"/>
    <w:autoRedefine/>
    <w:uiPriority w:val="9"/>
    <w:qFormat/>
    <w:rsid w:val="00B875E9"/>
    <w:pPr>
      <w:outlineLvl w:val="0"/>
    </w:pPr>
    <w:rPr>
      <w:rFonts w:eastAsia="Times New Roman"/>
      <w:b/>
      <w:bCs/>
      <w:bdr w:val="none" w:sz="0" w:space="0" w:color="auto" w:frame="1"/>
      <w:lang w:val="en" w:eastAsia="en-GB"/>
    </w:rPr>
  </w:style>
  <w:style w:type="paragraph" w:styleId="Heading2">
    <w:name w:val="heading 2"/>
    <w:basedOn w:val="Heading1"/>
    <w:next w:val="Normal"/>
    <w:link w:val="Heading2Char"/>
    <w:autoRedefine/>
    <w:uiPriority w:val="9"/>
    <w:unhideWhenUsed/>
    <w:qFormat/>
    <w:rsid w:val="006B47BC"/>
    <w:pPr>
      <w:keepNext/>
      <w:keepLines/>
      <w:numPr>
        <w:numId w:val="9"/>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A51EB"/>
    <w:pPr>
      <w:keepNext/>
      <w:keepLines/>
      <w:spacing w:before="4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88"/>
      <w:ind w:left="902" w:right="1381" w:hanging="1"/>
      <w:jc w:val="center"/>
    </w:pPr>
    <w:rPr>
      <w:b/>
      <w:bCs/>
      <w:sz w:val="36"/>
      <w:szCs w:val="36"/>
    </w:rPr>
  </w:style>
  <w:style w:type="paragraph" w:styleId="ListParagraph">
    <w:name w:val="List Paragraph"/>
    <w:basedOn w:val="Normal"/>
    <w:qFormat/>
    <w:pPr>
      <w:spacing w:before="125"/>
      <w:ind w:left="789" w:hanging="28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87077"/>
    <w:rPr>
      <w:rFonts w:ascii="Arial" w:eastAsia="Arial" w:hAnsi="Arial" w:cs="Arial"/>
    </w:rPr>
  </w:style>
  <w:style w:type="character" w:customStyle="1" w:styleId="TitleChar">
    <w:name w:val="Title Char"/>
    <w:basedOn w:val="DefaultParagraphFont"/>
    <w:link w:val="Title"/>
    <w:uiPriority w:val="10"/>
    <w:rsid w:val="00E87077"/>
    <w:rPr>
      <w:rFonts w:ascii="Arial" w:eastAsia="Arial" w:hAnsi="Arial" w:cs="Arial"/>
      <w:b/>
      <w:bCs/>
      <w:sz w:val="36"/>
      <w:szCs w:val="36"/>
    </w:rPr>
  </w:style>
  <w:style w:type="table" w:styleId="TableGrid">
    <w:name w:val="Table Grid"/>
    <w:basedOn w:val="TableNormal"/>
    <w:uiPriority w:val="39"/>
    <w:rsid w:val="00E8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EAB"/>
    <w:pPr>
      <w:tabs>
        <w:tab w:val="center" w:pos="4513"/>
        <w:tab w:val="right" w:pos="9026"/>
      </w:tabs>
    </w:pPr>
  </w:style>
  <w:style w:type="character" w:customStyle="1" w:styleId="HeaderChar">
    <w:name w:val="Header Char"/>
    <w:basedOn w:val="DefaultParagraphFont"/>
    <w:link w:val="Header"/>
    <w:uiPriority w:val="99"/>
    <w:rsid w:val="00E46EAB"/>
    <w:rPr>
      <w:rFonts w:ascii="Arial" w:eastAsia="Arial" w:hAnsi="Arial" w:cs="Arial"/>
    </w:rPr>
  </w:style>
  <w:style w:type="paragraph" w:styleId="Footer">
    <w:name w:val="footer"/>
    <w:basedOn w:val="Normal"/>
    <w:link w:val="FooterChar"/>
    <w:uiPriority w:val="99"/>
    <w:unhideWhenUsed/>
    <w:rsid w:val="00E46EAB"/>
    <w:pPr>
      <w:tabs>
        <w:tab w:val="center" w:pos="4513"/>
        <w:tab w:val="right" w:pos="9026"/>
      </w:tabs>
    </w:pPr>
  </w:style>
  <w:style w:type="character" w:customStyle="1" w:styleId="FooterChar">
    <w:name w:val="Footer Char"/>
    <w:basedOn w:val="DefaultParagraphFont"/>
    <w:link w:val="Footer"/>
    <w:uiPriority w:val="99"/>
    <w:rsid w:val="00E46EAB"/>
    <w:rPr>
      <w:rFonts w:ascii="Arial" w:eastAsia="Arial" w:hAnsi="Arial" w:cs="Arial"/>
    </w:rPr>
  </w:style>
  <w:style w:type="character" w:styleId="Hyperlink">
    <w:name w:val="Hyperlink"/>
    <w:basedOn w:val="DefaultParagraphFont"/>
    <w:uiPriority w:val="99"/>
    <w:unhideWhenUsed/>
    <w:rsid w:val="00C00FAF"/>
    <w:rPr>
      <w:color w:val="0000FF" w:themeColor="hyperlink"/>
      <w:u w:val="single"/>
    </w:rPr>
  </w:style>
  <w:style w:type="character" w:styleId="UnresolvedMention">
    <w:name w:val="Unresolved Mention"/>
    <w:basedOn w:val="DefaultParagraphFont"/>
    <w:uiPriority w:val="99"/>
    <w:semiHidden/>
    <w:unhideWhenUsed/>
    <w:rsid w:val="00C00FAF"/>
    <w:rPr>
      <w:color w:val="605E5C"/>
      <w:shd w:val="clear" w:color="auto" w:fill="E1DFDD"/>
    </w:rPr>
  </w:style>
  <w:style w:type="character" w:customStyle="1" w:styleId="Heading1Char">
    <w:name w:val="Heading 1 Char"/>
    <w:basedOn w:val="DefaultParagraphFont"/>
    <w:link w:val="Heading1"/>
    <w:uiPriority w:val="9"/>
    <w:rsid w:val="00B875E9"/>
    <w:rPr>
      <w:rFonts w:ascii="Arial" w:eastAsia="Times New Roman" w:hAnsi="Arial" w:cs="Arial"/>
      <w:b/>
      <w:bCs/>
      <w:bdr w:val="none" w:sz="0" w:space="0" w:color="auto" w:frame="1"/>
      <w:lang w:val="en" w:eastAsia="en-GB"/>
    </w:rPr>
  </w:style>
  <w:style w:type="paragraph" w:styleId="TOC1">
    <w:name w:val="toc 1"/>
    <w:basedOn w:val="Normal"/>
    <w:uiPriority w:val="39"/>
    <w:qFormat/>
    <w:rsid w:val="00BE6F1D"/>
    <w:pPr>
      <w:spacing w:before="120"/>
      <w:ind w:left="1033" w:hanging="361"/>
    </w:pPr>
    <w:rPr>
      <w:rFonts w:eastAsia="Calibri" w:cs="Calibri"/>
      <w:szCs w:val="24"/>
    </w:rPr>
  </w:style>
  <w:style w:type="paragraph" w:styleId="NoSpacing">
    <w:name w:val="No Spacing"/>
    <w:uiPriority w:val="1"/>
    <w:qFormat/>
    <w:rsid w:val="00BE6F1D"/>
    <w:rPr>
      <w:rFonts w:ascii="Arial" w:eastAsia="Arial" w:hAnsi="Arial" w:cs="Arial"/>
    </w:rPr>
  </w:style>
  <w:style w:type="paragraph" w:styleId="TOCHeading">
    <w:name w:val="TOC Heading"/>
    <w:basedOn w:val="Heading1"/>
    <w:next w:val="Normal"/>
    <w:uiPriority w:val="39"/>
    <w:unhideWhenUsed/>
    <w:qFormat/>
    <w:rsid w:val="00BE6F1D"/>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6B47BC"/>
    <w:rPr>
      <w:rFonts w:ascii="Arial" w:eastAsiaTheme="majorEastAsia" w:hAnsi="Arial" w:cstheme="majorBidi"/>
      <w:b/>
      <w:bCs/>
      <w:szCs w:val="26"/>
    </w:rPr>
  </w:style>
  <w:style w:type="paragraph" w:styleId="TOC2">
    <w:name w:val="toc 2"/>
    <w:basedOn w:val="Normal"/>
    <w:next w:val="Normal"/>
    <w:autoRedefine/>
    <w:uiPriority w:val="39"/>
    <w:unhideWhenUsed/>
    <w:rsid w:val="00D05354"/>
    <w:pPr>
      <w:tabs>
        <w:tab w:val="left" w:pos="1033"/>
        <w:tab w:val="right" w:leader="dot" w:pos="9020"/>
      </w:tabs>
      <w:spacing w:after="100"/>
      <w:ind w:left="1033"/>
    </w:pPr>
  </w:style>
  <w:style w:type="character" w:customStyle="1" w:styleId="Heading3Char">
    <w:name w:val="Heading 3 Char"/>
    <w:basedOn w:val="DefaultParagraphFont"/>
    <w:link w:val="Heading3"/>
    <w:uiPriority w:val="9"/>
    <w:rsid w:val="001A51EB"/>
    <w:rPr>
      <w:rFonts w:ascii="Arial" w:eastAsiaTheme="majorEastAsia" w:hAnsi="Arial" w:cstheme="majorBidi"/>
      <w:b/>
      <w:i/>
      <w:szCs w:val="24"/>
    </w:rPr>
  </w:style>
  <w:style w:type="character" w:styleId="CommentReference">
    <w:name w:val="annotation reference"/>
    <w:basedOn w:val="DefaultParagraphFont"/>
    <w:uiPriority w:val="99"/>
    <w:semiHidden/>
    <w:unhideWhenUsed/>
    <w:rsid w:val="003D0CE4"/>
    <w:rPr>
      <w:sz w:val="16"/>
      <w:szCs w:val="16"/>
    </w:rPr>
  </w:style>
  <w:style w:type="paragraph" w:styleId="CommentText">
    <w:name w:val="annotation text"/>
    <w:basedOn w:val="Normal"/>
    <w:link w:val="CommentTextChar"/>
    <w:uiPriority w:val="99"/>
    <w:semiHidden/>
    <w:unhideWhenUsed/>
    <w:rsid w:val="003D0CE4"/>
    <w:pPr>
      <w:jc w:val="left"/>
    </w:pPr>
    <w:rPr>
      <w:sz w:val="20"/>
      <w:szCs w:val="20"/>
    </w:rPr>
  </w:style>
  <w:style w:type="character" w:customStyle="1" w:styleId="CommentTextChar">
    <w:name w:val="Comment Text Char"/>
    <w:basedOn w:val="DefaultParagraphFont"/>
    <w:link w:val="CommentText"/>
    <w:uiPriority w:val="99"/>
    <w:semiHidden/>
    <w:rsid w:val="003D0C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0CE4"/>
    <w:rPr>
      <w:b/>
      <w:bCs/>
    </w:rPr>
  </w:style>
  <w:style w:type="character" w:customStyle="1" w:styleId="CommentSubjectChar">
    <w:name w:val="Comment Subject Char"/>
    <w:basedOn w:val="CommentTextChar"/>
    <w:link w:val="CommentSubject"/>
    <w:uiPriority w:val="99"/>
    <w:semiHidden/>
    <w:rsid w:val="003D0CE4"/>
    <w:rPr>
      <w:rFonts w:ascii="Arial" w:eastAsia="Arial" w:hAnsi="Arial" w:cs="Arial"/>
      <w:b/>
      <w:bCs/>
      <w:sz w:val="20"/>
      <w:szCs w:val="20"/>
    </w:rPr>
  </w:style>
  <w:style w:type="paragraph" w:styleId="BalloonText">
    <w:name w:val="Balloon Text"/>
    <w:basedOn w:val="Normal"/>
    <w:link w:val="BalloonTextChar"/>
    <w:uiPriority w:val="99"/>
    <w:semiHidden/>
    <w:unhideWhenUsed/>
    <w:rsid w:val="003D0CE4"/>
    <w:pPr>
      <w:jc w:val="left"/>
    </w:pPr>
    <w:rPr>
      <w:rFonts w:ascii="Segoe UI" w:hAnsi="Segoe UI"/>
      <w:sz w:val="18"/>
      <w:szCs w:val="18"/>
    </w:rPr>
  </w:style>
  <w:style w:type="character" w:customStyle="1" w:styleId="BalloonTextChar">
    <w:name w:val="Balloon Text Char"/>
    <w:basedOn w:val="DefaultParagraphFont"/>
    <w:link w:val="BalloonText"/>
    <w:uiPriority w:val="99"/>
    <w:semiHidden/>
    <w:rsid w:val="003D0CE4"/>
    <w:rPr>
      <w:rFonts w:ascii="Segoe UI" w:eastAsia="Arial" w:hAnsi="Segoe UI" w:cs="Arial"/>
      <w:sz w:val="18"/>
      <w:szCs w:val="18"/>
    </w:rPr>
  </w:style>
  <w:style w:type="table" w:customStyle="1" w:styleId="TableGrid0">
    <w:name w:val="TableGrid"/>
    <w:rsid w:val="008B66A8"/>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Style1">
    <w:name w:val="Style1"/>
    <w:basedOn w:val="Heading2"/>
    <w:qFormat/>
    <w:rsid w:val="006B47BC"/>
    <w:rPr>
      <w:b w:val="0"/>
    </w:rPr>
  </w:style>
  <w:style w:type="paragraph" w:styleId="NormalWeb">
    <w:name w:val="Normal (Web)"/>
    <w:basedOn w:val="Normal"/>
    <w:uiPriority w:val="99"/>
    <w:semiHidden/>
    <w:unhideWhenUsed/>
    <w:rsid w:val="00FA0E0A"/>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AA4D66"/>
    <w:rPr>
      <w:color w:val="800080" w:themeColor="followedHyperlink"/>
      <w:u w:val="single"/>
    </w:rPr>
  </w:style>
  <w:style w:type="paragraph" w:customStyle="1" w:styleId="DeptBullets">
    <w:name w:val="DeptBullets"/>
    <w:basedOn w:val="Normal"/>
    <w:rsid w:val="00E92D98"/>
    <w:pPr>
      <w:numPr>
        <w:numId w:val="20"/>
      </w:numPr>
      <w:suppressAutoHyphens/>
      <w:overflowPunct w:val="0"/>
      <w:spacing w:after="240"/>
      <w:jc w:val="left"/>
      <w:textAlignment w:val="baseline"/>
    </w:pPr>
    <w:rPr>
      <w:rFonts w:eastAsia="Times New Roman" w:cs="Times New Roman"/>
      <w:sz w:val="24"/>
      <w:szCs w:val="20"/>
      <w:lang w:val="en-GB"/>
    </w:rPr>
  </w:style>
  <w:style w:type="numbering" w:customStyle="1" w:styleId="WWOutlineListStyle">
    <w:name w:val="WW_OutlineListStyle"/>
    <w:basedOn w:val="NoList"/>
    <w:rsid w:val="00E92D98"/>
    <w:pPr>
      <w:numPr>
        <w:numId w:val="18"/>
      </w:numPr>
    </w:pPr>
  </w:style>
  <w:style w:type="numbering" w:customStyle="1" w:styleId="LFO25">
    <w:name w:val="LFO25"/>
    <w:basedOn w:val="NoList"/>
    <w:rsid w:val="00E92D98"/>
    <w:pPr>
      <w:numPr>
        <w:numId w:val="19"/>
      </w:numPr>
    </w:pPr>
  </w:style>
  <w:style w:type="numbering" w:customStyle="1" w:styleId="LFO30">
    <w:name w:val="LFO30"/>
    <w:basedOn w:val="NoList"/>
    <w:rsid w:val="00E92D98"/>
    <w:pPr>
      <w:numPr>
        <w:numId w:val="20"/>
      </w:numPr>
    </w:pPr>
  </w:style>
  <w:style w:type="paragraph" w:styleId="TOC3">
    <w:name w:val="toc 3"/>
    <w:basedOn w:val="Normal"/>
    <w:next w:val="Normal"/>
    <w:autoRedefine/>
    <w:uiPriority w:val="39"/>
    <w:unhideWhenUsed/>
    <w:rsid w:val="00B875E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926">
      <w:bodyDiv w:val="1"/>
      <w:marLeft w:val="0"/>
      <w:marRight w:val="0"/>
      <w:marTop w:val="0"/>
      <w:marBottom w:val="0"/>
      <w:divBdr>
        <w:top w:val="none" w:sz="0" w:space="0" w:color="auto"/>
        <w:left w:val="none" w:sz="0" w:space="0" w:color="auto"/>
        <w:bottom w:val="none" w:sz="0" w:space="0" w:color="auto"/>
        <w:right w:val="none" w:sz="0" w:space="0" w:color="auto"/>
      </w:divBdr>
    </w:div>
    <w:div w:id="321012023">
      <w:bodyDiv w:val="1"/>
      <w:marLeft w:val="0"/>
      <w:marRight w:val="0"/>
      <w:marTop w:val="0"/>
      <w:marBottom w:val="0"/>
      <w:divBdr>
        <w:top w:val="none" w:sz="0" w:space="0" w:color="auto"/>
        <w:left w:val="none" w:sz="0" w:space="0" w:color="auto"/>
        <w:bottom w:val="none" w:sz="0" w:space="0" w:color="auto"/>
        <w:right w:val="none" w:sz="0" w:space="0" w:color="auto"/>
      </w:divBdr>
    </w:div>
    <w:div w:id="511577208">
      <w:bodyDiv w:val="1"/>
      <w:marLeft w:val="0"/>
      <w:marRight w:val="0"/>
      <w:marTop w:val="0"/>
      <w:marBottom w:val="0"/>
      <w:divBdr>
        <w:top w:val="none" w:sz="0" w:space="0" w:color="auto"/>
        <w:left w:val="none" w:sz="0" w:space="0" w:color="auto"/>
        <w:bottom w:val="none" w:sz="0" w:space="0" w:color="auto"/>
        <w:right w:val="none" w:sz="0" w:space="0" w:color="auto"/>
      </w:divBdr>
    </w:div>
    <w:div w:id="774179921">
      <w:bodyDiv w:val="1"/>
      <w:marLeft w:val="0"/>
      <w:marRight w:val="0"/>
      <w:marTop w:val="0"/>
      <w:marBottom w:val="0"/>
      <w:divBdr>
        <w:top w:val="none" w:sz="0" w:space="0" w:color="auto"/>
        <w:left w:val="none" w:sz="0" w:space="0" w:color="auto"/>
        <w:bottom w:val="none" w:sz="0" w:space="0" w:color="auto"/>
        <w:right w:val="none" w:sz="0" w:space="0" w:color="auto"/>
      </w:divBdr>
    </w:div>
    <w:div w:id="1673020634">
      <w:bodyDiv w:val="1"/>
      <w:marLeft w:val="0"/>
      <w:marRight w:val="0"/>
      <w:marTop w:val="0"/>
      <w:marBottom w:val="0"/>
      <w:divBdr>
        <w:top w:val="none" w:sz="0" w:space="0" w:color="auto"/>
        <w:left w:val="none" w:sz="0" w:space="0" w:color="auto"/>
        <w:bottom w:val="none" w:sz="0" w:space="0" w:color="auto"/>
        <w:right w:val="none" w:sz="0" w:space="0" w:color="auto"/>
      </w:divBdr>
      <w:divsChild>
        <w:div w:id="344286683">
          <w:marLeft w:val="0"/>
          <w:marRight w:val="0"/>
          <w:marTop w:val="0"/>
          <w:marBottom w:val="0"/>
          <w:divBdr>
            <w:top w:val="none" w:sz="0" w:space="0" w:color="auto"/>
            <w:left w:val="none" w:sz="0" w:space="0" w:color="auto"/>
            <w:bottom w:val="none" w:sz="0" w:space="0" w:color="auto"/>
            <w:right w:val="none" w:sz="0" w:space="0" w:color="auto"/>
          </w:divBdr>
        </w:div>
        <w:div w:id="636305178">
          <w:marLeft w:val="0"/>
          <w:marRight w:val="0"/>
          <w:marTop w:val="0"/>
          <w:marBottom w:val="0"/>
          <w:divBdr>
            <w:top w:val="none" w:sz="0" w:space="0" w:color="auto"/>
            <w:left w:val="none" w:sz="0" w:space="0" w:color="auto"/>
            <w:bottom w:val="none" w:sz="0" w:space="0" w:color="auto"/>
            <w:right w:val="none" w:sz="0" w:space="0" w:color="auto"/>
          </w:divBdr>
        </w:div>
        <w:div w:id="1496342363">
          <w:marLeft w:val="0"/>
          <w:marRight w:val="0"/>
          <w:marTop w:val="0"/>
          <w:marBottom w:val="0"/>
          <w:divBdr>
            <w:top w:val="none" w:sz="0" w:space="0" w:color="auto"/>
            <w:left w:val="none" w:sz="0" w:space="0" w:color="auto"/>
            <w:bottom w:val="none" w:sz="0" w:space="0" w:color="auto"/>
            <w:right w:val="none" w:sz="0" w:space="0" w:color="auto"/>
          </w:divBdr>
        </w:div>
        <w:div w:id="1321427181">
          <w:marLeft w:val="0"/>
          <w:marRight w:val="0"/>
          <w:marTop w:val="0"/>
          <w:marBottom w:val="0"/>
          <w:divBdr>
            <w:top w:val="none" w:sz="0" w:space="0" w:color="auto"/>
            <w:left w:val="none" w:sz="0" w:space="0" w:color="auto"/>
            <w:bottom w:val="none" w:sz="0" w:space="0" w:color="auto"/>
            <w:right w:val="none" w:sz="0" w:space="0" w:color="auto"/>
          </w:divBdr>
        </w:div>
        <w:div w:id="87504187">
          <w:marLeft w:val="0"/>
          <w:marRight w:val="0"/>
          <w:marTop w:val="0"/>
          <w:marBottom w:val="0"/>
          <w:divBdr>
            <w:top w:val="none" w:sz="0" w:space="0" w:color="auto"/>
            <w:left w:val="none" w:sz="0" w:space="0" w:color="auto"/>
            <w:bottom w:val="none" w:sz="0" w:space="0" w:color="auto"/>
            <w:right w:val="none" w:sz="0" w:space="0" w:color="auto"/>
          </w:divBdr>
        </w:div>
        <w:div w:id="711421133">
          <w:marLeft w:val="0"/>
          <w:marRight w:val="0"/>
          <w:marTop w:val="0"/>
          <w:marBottom w:val="0"/>
          <w:divBdr>
            <w:top w:val="none" w:sz="0" w:space="0" w:color="auto"/>
            <w:left w:val="none" w:sz="0" w:space="0" w:color="auto"/>
            <w:bottom w:val="none" w:sz="0" w:space="0" w:color="auto"/>
            <w:right w:val="none" w:sz="0" w:space="0" w:color="auto"/>
          </w:divBdr>
        </w:div>
        <w:div w:id="242644693">
          <w:marLeft w:val="0"/>
          <w:marRight w:val="0"/>
          <w:marTop w:val="0"/>
          <w:marBottom w:val="0"/>
          <w:divBdr>
            <w:top w:val="none" w:sz="0" w:space="0" w:color="auto"/>
            <w:left w:val="none" w:sz="0" w:space="0" w:color="auto"/>
            <w:bottom w:val="none" w:sz="0" w:space="0" w:color="auto"/>
            <w:right w:val="none" w:sz="0" w:space="0" w:color="auto"/>
          </w:divBdr>
        </w:div>
        <w:div w:id="2121334837">
          <w:marLeft w:val="0"/>
          <w:marRight w:val="0"/>
          <w:marTop w:val="0"/>
          <w:marBottom w:val="0"/>
          <w:divBdr>
            <w:top w:val="none" w:sz="0" w:space="0" w:color="auto"/>
            <w:left w:val="none" w:sz="0" w:space="0" w:color="auto"/>
            <w:bottom w:val="none" w:sz="0" w:space="0" w:color="auto"/>
            <w:right w:val="none" w:sz="0" w:space="0" w:color="auto"/>
          </w:divBdr>
        </w:div>
        <w:div w:id="1820611873">
          <w:marLeft w:val="0"/>
          <w:marRight w:val="0"/>
          <w:marTop w:val="0"/>
          <w:marBottom w:val="0"/>
          <w:divBdr>
            <w:top w:val="none" w:sz="0" w:space="0" w:color="auto"/>
            <w:left w:val="none" w:sz="0" w:space="0" w:color="auto"/>
            <w:bottom w:val="none" w:sz="0" w:space="0" w:color="auto"/>
            <w:right w:val="none" w:sz="0" w:space="0" w:color="auto"/>
          </w:divBdr>
        </w:div>
        <w:div w:id="1735161476">
          <w:marLeft w:val="0"/>
          <w:marRight w:val="0"/>
          <w:marTop w:val="0"/>
          <w:marBottom w:val="0"/>
          <w:divBdr>
            <w:top w:val="none" w:sz="0" w:space="0" w:color="auto"/>
            <w:left w:val="none" w:sz="0" w:space="0" w:color="auto"/>
            <w:bottom w:val="none" w:sz="0" w:space="0" w:color="auto"/>
            <w:right w:val="none" w:sz="0" w:space="0" w:color="auto"/>
          </w:divBdr>
        </w:div>
        <w:div w:id="1582324680">
          <w:marLeft w:val="0"/>
          <w:marRight w:val="0"/>
          <w:marTop w:val="0"/>
          <w:marBottom w:val="0"/>
          <w:divBdr>
            <w:top w:val="none" w:sz="0" w:space="0" w:color="auto"/>
            <w:left w:val="none" w:sz="0" w:space="0" w:color="auto"/>
            <w:bottom w:val="none" w:sz="0" w:space="0" w:color="auto"/>
            <w:right w:val="none" w:sz="0" w:space="0" w:color="auto"/>
          </w:divBdr>
        </w:div>
        <w:div w:id="6694523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568f58-2cda-40af-aac7-846bdc20c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3E6811B99264EB0BC4A36901548E1" ma:contentTypeVersion="18" ma:contentTypeDescription="Create a new document." ma:contentTypeScope="" ma:versionID="6bbecb1596b2fa06f11d159699690925">
  <xsd:schema xmlns:xsd="http://www.w3.org/2001/XMLSchema" xmlns:xs="http://www.w3.org/2001/XMLSchema" xmlns:p="http://schemas.microsoft.com/office/2006/metadata/properties" xmlns:ns3="d0568f58-2cda-40af-aac7-846bdc20c07c" xmlns:ns4="d5de5f9f-57c4-4807-982a-068fb2e2120b" targetNamespace="http://schemas.microsoft.com/office/2006/metadata/properties" ma:root="true" ma:fieldsID="c86d25c21c6be59d739247ec9472bf65" ns3:_="" ns4:_="">
    <xsd:import namespace="d0568f58-2cda-40af-aac7-846bdc20c07c"/>
    <xsd:import namespace="d5de5f9f-57c4-4807-982a-068fb2e21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68f58-2cda-40af-aac7-846bdc20c0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e5f9f-57c4-4807-982a-068fb2e21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53FA9-87F1-4224-B945-21560CCAB935}">
  <ds:schemaRefs>
    <ds:schemaRef ds:uri="http://purl.org/dc/terms/"/>
    <ds:schemaRef ds:uri="d0568f58-2cda-40af-aac7-846bdc20c07c"/>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d5de5f9f-57c4-4807-982a-068fb2e212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7B43A9F-D09E-472B-912C-11D959E44CB7}">
  <ds:schemaRefs>
    <ds:schemaRef ds:uri="http://schemas.microsoft.com/sharepoint/v3/contenttype/forms"/>
  </ds:schemaRefs>
</ds:datastoreItem>
</file>

<file path=customXml/itemProps3.xml><?xml version="1.0" encoding="utf-8"?>
<ds:datastoreItem xmlns:ds="http://schemas.openxmlformats.org/officeDocument/2006/customXml" ds:itemID="{B18ACB03-4019-4CC0-AD63-27DDFC84C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8f58-2cda-40af-aac7-846bdc20c07c"/>
    <ds:schemaRef ds:uri="d5de5f9f-57c4-4807-982a-068fb2e21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C50C0-FAF2-47C0-8040-D1761929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Loach</dc:creator>
  <cp:keywords/>
  <dc:description/>
  <cp:lastModifiedBy>Boroughbridge Primary Headteacher</cp:lastModifiedBy>
  <cp:revision>2</cp:revision>
  <cp:lastPrinted>2023-09-26T09:08:00Z</cp:lastPrinted>
  <dcterms:created xsi:type="dcterms:W3CDTF">2024-04-03T21:58:00Z</dcterms:created>
  <dcterms:modified xsi:type="dcterms:W3CDTF">2024-04-03T21:58:00Z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2010</vt:lpwstr>
  </property>
  <property fmtid="{D5CDD505-2E9C-101B-9397-08002B2CF9AE}" pid="4" name="LastSaved">
    <vt:filetime>2022-02-27T00:00:00Z</vt:filetime>
  </property>
  <property fmtid="{D5CDD505-2E9C-101B-9397-08002B2CF9AE}" pid="5" name="ContentTypeId">
    <vt:lpwstr>0x01010087C3E6811B99264EB0BC4A36901548E1</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Order">
    <vt:r8>221300</vt:r8>
  </property>
  <property fmtid="{D5CDD505-2E9C-101B-9397-08002B2CF9AE}" pid="14" name="_SourceUrl">
    <vt:lpwstr/>
  </property>
  <property fmtid="{D5CDD505-2E9C-101B-9397-08002B2CF9AE}" pid="15" name="_SharedFileIndex">
    <vt:lpwstr/>
  </property>
</Properties>
</file>